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68C2F0B3"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3F55A1">
        <w:rPr>
          <w:rFonts w:ascii="Times New Roman" w:hAnsi="Times New Roman" w:cs="Times New Roman"/>
          <w:sz w:val="24"/>
          <w:szCs w:val="24"/>
        </w:rPr>
        <w:t>14/2024</w:t>
      </w:r>
    </w:p>
    <w:p w14:paraId="23FC7BE7" w14:textId="710117F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3F55A1">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1EBDDA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3F55A1">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B768067"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4E840318"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249EEF86"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Ilekroć w zasadach (polityce) rachunkowości jest mowa o:</w:t>
      </w:r>
    </w:p>
    <w:p w14:paraId="774AA422"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64207E4E" w14:textId="77777777" w:rsidR="008C2DB0" w:rsidRDefault="009B5E24" w:rsidP="008C2DB0">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2A56EF21" w:rsidR="009B5E24" w:rsidRPr="008C2DB0" w:rsidRDefault="009B5E24" w:rsidP="008C2DB0">
      <w:pPr>
        <w:pStyle w:val="Akapitzlist"/>
        <w:numPr>
          <w:ilvl w:val="0"/>
          <w:numId w:val="1"/>
        </w:numPr>
        <w:spacing w:line="276" w:lineRule="auto"/>
        <w:jc w:val="both"/>
        <w:rPr>
          <w:rFonts w:ascii="Times New Roman" w:hAnsi="Times New Roman" w:cs="Times New Roman"/>
          <w:sz w:val="24"/>
          <w:szCs w:val="24"/>
        </w:rPr>
      </w:pPr>
      <w:r w:rsidRPr="008C2DB0">
        <w:rPr>
          <w:rFonts w:ascii="Times New Roman" w:hAnsi="Times New Roman" w:cs="Times New Roman"/>
          <w:sz w:val="24"/>
          <w:szCs w:val="24"/>
        </w:rPr>
        <w:t xml:space="preserve">jednostce – należy przez to rozumieć </w:t>
      </w:r>
      <w:r w:rsidR="008C2DB0" w:rsidRPr="008C2DB0">
        <w:rPr>
          <w:rFonts w:ascii="Times New Roman" w:hAnsi="Times New Roman" w:cs="Times New Roman"/>
          <w:b/>
          <w:sz w:val="24"/>
          <w:szCs w:val="24"/>
        </w:rPr>
        <w:t>Szkoła Podstawowa nr 11 im. Stefana Batorego, ul. Jana III Sobieskiego 5-7, 88-100 Inowrocław</w:t>
      </w:r>
      <w:r w:rsidRPr="008C2DB0">
        <w:rPr>
          <w:rFonts w:ascii="Times New Roman" w:hAnsi="Times New Roman" w:cs="Times New Roman"/>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4AD5FE1E"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Ogólne zasady prowadzenia ksiąg.</w:t>
      </w:r>
    </w:p>
    <w:p w14:paraId="4C14462C"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DE239C"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W jednostce wg stanu na dzień 31 grudnia danego roku sporządza się roczne</w:t>
      </w:r>
      <w:r w:rsidR="005E623D" w:rsidRPr="009A0FF1">
        <w:rPr>
          <w:rFonts w:ascii="Times New Roman" w:hAnsi="Times New Roman" w:cs="Times New Roman"/>
          <w:sz w:val="24"/>
          <w:szCs w:val="24"/>
        </w:rPr>
        <w:t xml:space="preserve"> </w:t>
      </w:r>
      <w:r w:rsidRPr="009A0FF1">
        <w:rPr>
          <w:rFonts w:ascii="Times New Roman" w:hAnsi="Times New Roman" w:cs="Times New Roman"/>
          <w:b/>
          <w:bCs/>
          <w:sz w:val="24"/>
          <w:szCs w:val="24"/>
        </w:rPr>
        <w:t>sprawozdanie finansowe obejmujące:</w:t>
      </w:r>
    </w:p>
    <w:p w14:paraId="0B116DAF"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C32472F"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5FC65D"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15E24A80"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5B9A8874"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Okres przechowywania dokumentacji</w:t>
      </w:r>
    </w:p>
    <w:p w14:paraId="19F31B43"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22CB46D2"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9A0FF1">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7FDF821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w:t>
      </w:r>
      <w:r w:rsidR="009406ED">
        <w:rPr>
          <w:rFonts w:ascii="Times New Roman" w:hAnsi="Times New Roman" w:cs="Times New Roman"/>
          <w:sz w:val="24"/>
          <w:szCs w:val="24"/>
        </w:rPr>
        <w:t xml:space="preserve">ie </w:t>
      </w:r>
      <w:r w:rsidRPr="009B5E24">
        <w:rPr>
          <w:rFonts w:ascii="Times New Roman" w:hAnsi="Times New Roman" w:cs="Times New Roman"/>
          <w:sz w:val="24"/>
          <w:szCs w:val="24"/>
        </w:rPr>
        <w:t>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7CF2A205" w:rsidR="00E04D22" w:rsidRPr="00CA7108" w:rsidRDefault="005E0712" w:rsidP="00CA7108">
      <w:pPr>
        <w:spacing w:line="276" w:lineRule="auto"/>
        <w:ind w:firstLine="360"/>
        <w:jc w:val="both"/>
        <w:rPr>
          <w:rFonts w:ascii="Times New Roman" w:hAnsi="Times New Roman" w:cs="Times New Roman"/>
          <w:color w:val="000000" w:themeColor="text1"/>
          <w:sz w:val="24"/>
          <w:szCs w:val="24"/>
        </w:rPr>
      </w:pPr>
      <w:r w:rsidRPr="00CA7108">
        <w:rPr>
          <w:rFonts w:ascii="Times New Roman" w:hAnsi="Times New Roman" w:cs="Times New Roman"/>
          <w:color w:val="000000" w:themeColor="text1"/>
          <w:sz w:val="24"/>
          <w:szCs w:val="24"/>
        </w:rPr>
        <w:t>Obejmują:</w:t>
      </w:r>
    </w:p>
    <w:p w14:paraId="4014F42C" w14:textId="2142A577" w:rsidR="0054336A" w:rsidRPr="00CA7108" w:rsidRDefault="00E04D22" w:rsidP="00CA7108">
      <w:pPr>
        <w:pStyle w:val="Akapitzlist"/>
        <w:spacing w:line="276" w:lineRule="auto"/>
        <w:jc w:val="both"/>
        <w:rPr>
          <w:rFonts w:ascii="Times New Roman" w:hAnsi="Times New Roman" w:cs="Times New Roman"/>
          <w:color w:val="000000" w:themeColor="text1"/>
          <w:sz w:val="24"/>
          <w:szCs w:val="24"/>
        </w:rPr>
      </w:pPr>
      <w:r w:rsidRPr="00CA7108">
        <w:rPr>
          <w:rFonts w:ascii="Times New Roman" w:hAnsi="Times New Roman" w:cs="Times New Roman"/>
          <w:color w:val="000000" w:themeColor="text1"/>
          <w:sz w:val="24"/>
          <w:szCs w:val="24"/>
        </w:rPr>
        <w:t xml:space="preserve">- </w:t>
      </w:r>
      <w:r w:rsidR="00173346" w:rsidRPr="00CA7108">
        <w:rPr>
          <w:rFonts w:ascii="Times New Roman" w:hAnsi="Times New Roman" w:cs="Times New Roman"/>
          <w:color w:val="000000" w:themeColor="text1"/>
          <w:sz w:val="24"/>
          <w:szCs w:val="24"/>
        </w:rPr>
        <w:t xml:space="preserve">art. </w:t>
      </w:r>
      <w:r w:rsidR="007555CA" w:rsidRPr="00CA7108">
        <w:rPr>
          <w:rFonts w:ascii="Times New Roman" w:hAnsi="Times New Roman" w:cs="Times New Roman"/>
          <w:color w:val="000000" w:themeColor="text1"/>
          <w:sz w:val="24"/>
          <w:szCs w:val="24"/>
        </w:rPr>
        <w:t>spożywcze</w:t>
      </w:r>
      <w:r w:rsidR="00173346" w:rsidRPr="00CA7108">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2BA5737B" w:rsidR="00255138" w:rsidRDefault="00255138"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 xml:space="preserve">Faktury ustrukturyzowane </w:t>
      </w:r>
    </w:p>
    <w:p w14:paraId="56DC7E80"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lastRenderedPageBreak/>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7B9FC26C" w14:textId="77777777" w:rsidR="009A0FF1" w:rsidRDefault="009A0FF1" w:rsidP="001727B2">
      <w:pPr>
        <w:pStyle w:val="Akapitzlist"/>
        <w:spacing w:line="276" w:lineRule="auto"/>
        <w:ind w:left="1068"/>
        <w:jc w:val="both"/>
        <w:rPr>
          <w:rFonts w:ascii="Times New Roman" w:hAnsi="Times New Roman" w:cs="Times New Roman"/>
          <w:sz w:val="24"/>
          <w:szCs w:val="24"/>
        </w:rPr>
      </w:pPr>
    </w:p>
    <w:p w14:paraId="53B211FD" w14:textId="0BB6178B" w:rsidR="00152DEA" w:rsidRDefault="00152DEA"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Zaangażowanie</w:t>
      </w:r>
    </w:p>
    <w:p w14:paraId="092A4D25" w14:textId="77777777" w:rsidR="009A0FF1" w:rsidRPr="009A0FF1" w:rsidRDefault="009A0FF1" w:rsidP="009A0FF1">
      <w:pPr>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65FCBC5" w14:textId="77777777" w:rsidR="009A0FF1" w:rsidRDefault="009A0FF1" w:rsidP="001727B2">
      <w:pPr>
        <w:pStyle w:val="Akapitzlist"/>
        <w:spacing w:line="276" w:lineRule="auto"/>
        <w:ind w:left="708"/>
        <w:jc w:val="both"/>
        <w:rPr>
          <w:rFonts w:ascii="Times New Roman" w:hAnsi="Times New Roman" w:cs="Times New Roman"/>
          <w:sz w:val="24"/>
          <w:szCs w:val="24"/>
        </w:rPr>
      </w:pPr>
    </w:p>
    <w:p w14:paraId="5E7F67E9" w14:textId="77777777" w:rsidR="009A0FF1" w:rsidRDefault="009A0FF1" w:rsidP="001727B2">
      <w:pPr>
        <w:pStyle w:val="Akapitzlist"/>
        <w:spacing w:line="276" w:lineRule="auto"/>
        <w:ind w:left="708"/>
        <w:jc w:val="both"/>
        <w:rPr>
          <w:rFonts w:ascii="Times New Roman" w:hAnsi="Times New Roman" w:cs="Times New Roman"/>
          <w:sz w:val="24"/>
          <w:szCs w:val="24"/>
        </w:rPr>
      </w:pPr>
    </w:p>
    <w:p w14:paraId="1381E9F9" w14:textId="20C6C970"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Zasady prowadzenia ewidencji:</w:t>
      </w:r>
    </w:p>
    <w:p w14:paraId="7E4214FD"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Podstawę zapisów w księgach rachunkowych stanowią zatwierdzone dowody księgowe stwierdzające dokonanie operacji zgodnie ze stanem faktycznym, spełniające wymogi określone w art. 21 ustawy z dnia 29 września 1994 r. o rachunkowości (UOR) oraz </w:t>
      </w:r>
      <w:r w:rsidRPr="009B5E24">
        <w:rPr>
          <w:rFonts w:ascii="Times New Roman" w:hAnsi="Times New Roman" w:cs="Times New Roman"/>
          <w:sz w:val="24"/>
          <w:szCs w:val="24"/>
        </w:rPr>
        <w:lastRenderedPageBreak/>
        <w:t>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w:t>
      </w:r>
      <w:r>
        <w:rPr>
          <w:rFonts w:ascii="Times New Roman" w:hAnsi="Times New Roman" w:cs="Times New Roman"/>
          <w:sz w:val="24"/>
          <w:szCs w:val="24"/>
        </w:rPr>
        <w:lastRenderedPageBreak/>
        <w:t>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0E170E74" w14:textId="77777777" w:rsidR="00CA7108" w:rsidRDefault="00B37518" w:rsidP="00CA710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5D4E7D3E" w:rsidR="00EB76F4" w:rsidRPr="00CA7108" w:rsidRDefault="00251000" w:rsidP="00CA7108">
      <w:pPr>
        <w:pStyle w:val="Akapitzlist"/>
        <w:numPr>
          <w:ilvl w:val="0"/>
          <w:numId w:val="1"/>
        </w:numPr>
        <w:spacing w:line="276" w:lineRule="auto"/>
        <w:jc w:val="both"/>
        <w:rPr>
          <w:rFonts w:ascii="Times New Roman" w:hAnsi="Times New Roman" w:cs="Times New Roman"/>
          <w:sz w:val="24"/>
          <w:szCs w:val="24"/>
        </w:rPr>
      </w:pPr>
      <w:r w:rsidRPr="00CA7108">
        <w:rPr>
          <w:rFonts w:ascii="Times New Roman" w:hAnsi="Times New Roman" w:cs="Times New Roman"/>
          <w:color w:val="000000" w:themeColor="text1"/>
          <w:sz w:val="24"/>
          <w:szCs w:val="24"/>
        </w:rPr>
        <w:t>k</w:t>
      </w:r>
      <w:r w:rsidR="004944FA" w:rsidRPr="00CA7108">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D01E5A">
        <w:rPr>
          <w:rFonts w:ascii="Times New Roman" w:hAnsi="Times New Roman" w:cs="Times New Roman"/>
          <w:color w:val="000000" w:themeColor="text1"/>
          <w:sz w:val="24"/>
          <w:szCs w:val="24"/>
        </w:rPr>
        <w:t xml:space="preserve"> i środków czystości</w:t>
      </w:r>
      <w:r w:rsidR="004F72B9" w:rsidRPr="00CA7108">
        <w:rPr>
          <w:rFonts w:ascii="Times New Roman" w:hAnsi="Times New Roman" w:cs="Times New Roman"/>
          <w:color w:val="FF0000"/>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9A0FF1">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54D4CBB9" w14:textId="77777777" w:rsidR="009A0FF1" w:rsidRDefault="009A0FF1" w:rsidP="009A0FF1">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85BFEB5"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Podatek VAT.</w:t>
      </w:r>
    </w:p>
    <w:p w14:paraId="3210114C"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lastRenderedPageBreak/>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1784C82"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 xml:space="preserve">Inwentaryzacja </w:t>
      </w:r>
    </w:p>
    <w:p w14:paraId="6C045480"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t>
      </w:r>
      <w:r>
        <w:rPr>
          <w:rFonts w:ascii="Times New Roman" w:hAnsi="Times New Roman" w:cs="Times New Roman"/>
          <w:sz w:val="24"/>
          <w:szCs w:val="24"/>
        </w:rPr>
        <w:lastRenderedPageBreak/>
        <w:t>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6A3D7C5"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Zaliczki</w:t>
      </w:r>
    </w:p>
    <w:p w14:paraId="39AD3317"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26DB8BF1" w:rsidR="007C630C"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Podzielona płatność</w:t>
      </w:r>
    </w:p>
    <w:p w14:paraId="4CDA2293"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541A71E" w:rsidR="00D30D20" w:rsidRDefault="009B5E24" w:rsidP="009A0FF1">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9A0FF1">
        <w:rPr>
          <w:rFonts w:ascii="Times New Roman" w:hAnsi="Times New Roman" w:cs="Times New Roman"/>
          <w:b/>
          <w:bCs/>
          <w:sz w:val="24"/>
          <w:szCs w:val="24"/>
        </w:rPr>
        <w:t>Ustalenie wyniku finansowego</w:t>
      </w:r>
    </w:p>
    <w:p w14:paraId="03C69D39"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1A3A5454" w:rsidR="00D30D20" w:rsidRDefault="00D30D20"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Zmiany</w:t>
      </w:r>
      <w:r w:rsidRPr="009A0FF1">
        <w:rPr>
          <w:rFonts w:ascii="Times New Roman" w:hAnsi="Times New Roman" w:cs="Times New Roman"/>
          <w:sz w:val="24"/>
          <w:szCs w:val="24"/>
        </w:rPr>
        <w:t xml:space="preserve"> </w:t>
      </w:r>
      <w:r w:rsidRPr="009A0FF1">
        <w:rPr>
          <w:rFonts w:ascii="Times New Roman" w:hAnsi="Times New Roman" w:cs="Times New Roman"/>
          <w:b/>
          <w:bCs/>
          <w:sz w:val="24"/>
          <w:szCs w:val="24"/>
        </w:rPr>
        <w:t>zasad polityki rachunkowości, wartości szacunkowych, poprawianie błędów, zdarzenia następujące po dniu bilansowym.</w:t>
      </w:r>
    </w:p>
    <w:p w14:paraId="0FA5464A"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Default="009B5E24" w:rsidP="00BD0DA5">
      <w:pPr>
        <w:spacing w:line="276" w:lineRule="auto"/>
        <w:jc w:val="both"/>
        <w:rPr>
          <w:rFonts w:ascii="Times New Roman" w:hAnsi="Times New Roman" w:cs="Times New Roman"/>
          <w:sz w:val="24"/>
          <w:szCs w:val="24"/>
        </w:rPr>
      </w:pPr>
    </w:p>
    <w:p w14:paraId="4271F5C5" w14:textId="77777777" w:rsidR="009A0FF1" w:rsidRDefault="009A0FF1" w:rsidP="00BD0DA5">
      <w:pPr>
        <w:spacing w:line="276" w:lineRule="auto"/>
        <w:jc w:val="both"/>
        <w:rPr>
          <w:rFonts w:ascii="Times New Roman" w:hAnsi="Times New Roman" w:cs="Times New Roman"/>
          <w:sz w:val="24"/>
          <w:szCs w:val="24"/>
        </w:rPr>
      </w:pPr>
    </w:p>
    <w:p w14:paraId="5DD831BA" w14:textId="77777777" w:rsidR="009A0FF1" w:rsidRPr="009B5E24" w:rsidRDefault="009A0FF1" w:rsidP="00BD0DA5">
      <w:pPr>
        <w:spacing w:line="276" w:lineRule="auto"/>
        <w:jc w:val="both"/>
        <w:rPr>
          <w:rFonts w:ascii="Times New Roman" w:hAnsi="Times New Roman" w:cs="Times New Roman"/>
          <w:sz w:val="24"/>
          <w:szCs w:val="24"/>
        </w:rPr>
      </w:pPr>
    </w:p>
    <w:p w14:paraId="102270E8" w14:textId="2C809714"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lastRenderedPageBreak/>
        <w:t>Ochrona danych  odbywa się poprzez:</w:t>
      </w:r>
    </w:p>
    <w:p w14:paraId="3230117F"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48636A61"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Przetwarzanie danych</w:t>
      </w:r>
    </w:p>
    <w:p w14:paraId="4BFAE7B0"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0C0EFC77" w14:textId="77777777" w:rsidR="009A0FF1" w:rsidRDefault="009A0FF1" w:rsidP="00D9263B">
      <w:pPr>
        <w:spacing w:line="276" w:lineRule="auto"/>
        <w:ind w:left="708"/>
        <w:jc w:val="both"/>
        <w:rPr>
          <w:rFonts w:ascii="Times New Roman" w:hAnsi="Times New Roman" w:cs="Times New Roman"/>
          <w:sz w:val="24"/>
          <w:szCs w:val="24"/>
        </w:rPr>
      </w:pPr>
    </w:p>
    <w:p w14:paraId="3B743E2F" w14:textId="598BE488" w:rsidR="009B5E24" w:rsidRPr="009A0FF1" w:rsidRDefault="009B5E24" w:rsidP="009A0FF1">
      <w:pPr>
        <w:pStyle w:val="Akapitzlist"/>
        <w:numPr>
          <w:ilvl w:val="0"/>
          <w:numId w:val="48"/>
        </w:numPr>
        <w:spacing w:line="276" w:lineRule="auto"/>
        <w:jc w:val="both"/>
        <w:rPr>
          <w:rFonts w:ascii="Times New Roman" w:hAnsi="Times New Roman" w:cs="Times New Roman"/>
          <w:sz w:val="24"/>
          <w:szCs w:val="24"/>
        </w:rPr>
      </w:pPr>
      <w:r w:rsidRPr="009A0FF1">
        <w:rPr>
          <w:rFonts w:ascii="Times New Roman" w:hAnsi="Times New Roman" w:cs="Times New Roman"/>
          <w:b/>
          <w:bCs/>
          <w:sz w:val="24"/>
          <w:szCs w:val="24"/>
        </w:rPr>
        <w:t>Wykaz zbiorów tworzących księgi rachunkowe na nośnikach elektronicznych</w:t>
      </w:r>
      <w:r w:rsidR="005476A9" w:rsidRPr="009A0FF1">
        <w:rPr>
          <w:rFonts w:ascii="Times New Roman" w:hAnsi="Times New Roman" w:cs="Times New Roman"/>
          <w:b/>
          <w:bCs/>
          <w:sz w:val="24"/>
          <w:szCs w:val="24"/>
        </w:rPr>
        <w:t>.</w:t>
      </w:r>
    </w:p>
    <w:p w14:paraId="39BE6C39" w14:textId="77777777" w:rsidR="009A0FF1" w:rsidRPr="009A0FF1" w:rsidRDefault="009A0FF1" w:rsidP="009A0FF1">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6B6D6609" w14:textId="77777777" w:rsidR="009A0FF1" w:rsidRDefault="009A0FF1" w:rsidP="00D9263B">
      <w:pPr>
        <w:pStyle w:val="Akapitzlist"/>
        <w:spacing w:line="276" w:lineRule="auto"/>
        <w:jc w:val="both"/>
        <w:rPr>
          <w:rFonts w:ascii="Times New Roman" w:hAnsi="Times New Roman" w:cs="Times New Roman"/>
          <w:sz w:val="24"/>
          <w:szCs w:val="24"/>
        </w:rPr>
      </w:pPr>
    </w:p>
    <w:p w14:paraId="46908C5C" w14:textId="77777777" w:rsidR="009A0FF1" w:rsidRDefault="009A0FF1" w:rsidP="00D9263B">
      <w:pPr>
        <w:pStyle w:val="Akapitzlist"/>
        <w:spacing w:line="276" w:lineRule="auto"/>
        <w:jc w:val="both"/>
        <w:rPr>
          <w:rFonts w:ascii="Times New Roman" w:hAnsi="Times New Roman" w:cs="Times New Roman"/>
          <w:sz w:val="24"/>
          <w:szCs w:val="24"/>
        </w:rPr>
      </w:pPr>
    </w:p>
    <w:p w14:paraId="78B0B773" w14:textId="77777777" w:rsidR="009A0FF1" w:rsidRDefault="009A0FF1" w:rsidP="00D9263B">
      <w:pPr>
        <w:pStyle w:val="Akapitzlist"/>
        <w:spacing w:line="276" w:lineRule="auto"/>
        <w:jc w:val="both"/>
        <w:rPr>
          <w:rFonts w:ascii="Times New Roman" w:hAnsi="Times New Roman" w:cs="Times New Roman"/>
          <w:sz w:val="24"/>
          <w:szCs w:val="24"/>
        </w:rPr>
      </w:pPr>
    </w:p>
    <w:p w14:paraId="3676D996" w14:textId="77777777" w:rsidR="009A0FF1" w:rsidRPr="00F9390B" w:rsidRDefault="009A0FF1" w:rsidP="00D9263B">
      <w:pPr>
        <w:pStyle w:val="Akapitzlist"/>
        <w:spacing w:line="276" w:lineRule="auto"/>
        <w:jc w:val="both"/>
        <w:rPr>
          <w:rFonts w:ascii="Times New Roman" w:hAnsi="Times New Roman" w:cs="Times New Roman"/>
          <w:sz w:val="24"/>
          <w:szCs w:val="24"/>
        </w:rPr>
      </w:pPr>
    </w:p>
    <w:p w14:paraId="5CA54C78" w14:textId="43ADF23B"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lastRenderedPageBreak/>
        <w:t>Lokalizacja zbiorów tworzących księgi rachunkowe na nośnikach elektronicznych</w:t>
      </w:r>
      <w:r w:rsidR="005476A9" w:rsidRPr="009A0FF1">
        <w:rPr>
          <w:rFonts w:ascii="Times New Roman" w:hAnsi="Times New Roman" w:cs="Times New Roman"/>
          <w:b/>
          <w:bCs/>
          <w:sz w:val="24"/>
          <w:szCs w:val="24"/>
        </w:rPr>
        <w:t>.</w:t>
      </w:r>
    </w:p>
    <w:p w14:paraId="1DD294B8"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02485FF0" w14:textId="77777777" w:rsidR="009A0FF1" w:rsidRDefault="009A0FF1" w:rsidP="00D9263B">
      <w:pPr>
        <w:pStyle w:val="Akapitzlist"/>
        <w:spacing w:line="276" w:lineRule="auto"/>
        <w:jc w:val="both"/>
        <w:rPr>
          <w:rFonts w:ascii="Times New Roman" w:hAnsi="Times New Roman" w:cs="Times New Roman"/>
          <w:sz w:val="24"/>
          <w:szCs w:val="24"/>
        </w:rPr>
      </w:pPr>
    </w:p>
    <w:p w14:paraId="5044B613" w14:textId="77777777" w:rsidR="009A0FF1" w:rsidRDefault="009A0FF1" w:rsidP="00D9263B">
      <w:pPr>
        <w:pStyle w:val="Akapitzlist"/>
        <w:spacing w:line="276" w:lineRule="auto"/>
        <w:jc w:val="both"/>
        <w:rPr>
          <w:rFonts w:ascii="Times New Roman" w:hAnsi="Times New Roman" w:cs="Times New Roman"/>
          <w:sz w:val="24"/>
          <w:szCs w:val="24"/>
        </w:rPr>
      </w:pPr>
    </w:p>
    <w:p w14:paraId="526B2EB9" w14:textId="77777777" w:rsidR="009A0FF1" w:rsidRDefault="009A0FF1" w:rsidP="00D9263B">
      <w:pPr>
        <w:pStyle w:val="Akapitzlist"/>
        <w:spacing w:line="276" w:lineRule="auto"/>
        <w:jc w:val="both"/>
        <w:rPr>
          <w:rFonts w:ascii="Times New Roman" w:hAnsi="Times New Roman" w:cs="Times New Roman"/>
          <w:sz w:val="24"/>
          <w:szCs w:val="24"/>
        </w:rPr>
      </w:pPr>
    </w:p>
    <w:p w14:paraId="2A6D03FF" w14:textId="77777777" w:rsidR="009A0FF1" w:rsidRDefault="009A0FF1" w:rsidP="00D9263B">
      <w:pPr>
        <w:pStyle w:val="Akapitzlist"/>
        <w:spacing w:line="276" w:lineRule="auto"/>
        <w:jc w:val="both"/>
        <w:rPr>
          <w:rFonts w:ascii="Times New Roman" w:hAnsi="Times New Roman" w:cs="Times New Roman"/>
          <w:sz w:val="24"/>
          <w:szCs w:val="24"/>
        </w:rPr>
      </w:pPr>
    </w:p>
    <w:p w14:paraId="1450F93E" w14:textId="77777777" w:rsidR="009A0FF1" w:rsidRDefault="009A0FF1" w:rsidP="00D9263B">
      <w:pPr>
        <w:pStyle w:val="Akapitzlist"/>
        <w:spacing w:line="276" w:lineRule="auto"/>
        <w:jc w:val="both"/>
        <w:rPr>
          <w:rFonts w:ascii="Times New Roman" w:hAnsi="Times New Roman" w:cs="Times New Roman"/>
          <w:sz w:val="24"/>
          <w:szCs w:val="24"/>
        </w:rPr>
      </w:pPr>
    </w:p>
    <w:p w14:paraId="3A5FBF11" w14:textId="77777777" w:rsidR="009A0FF1" w:rsidRDefault="009A0FF1" w:rsidP="00D9263B">
      <w:pPr>
        <w:pStyle w:val="Akapitzlist"/>
        <w:spacing w:line="276" w:lineRule="auto"/>
        <w:jc w:val="both"/>
        <w:rPr>
          <w:rFonts w:ascii="Times New Roman" w:hAnsi="Times New Roman" w:cs="Times New Roman"/>
          <w:sz w:val="24"/>
          <w:szCs w:val="24"/>
        </w:rPr>
      </w:pPr>
    </w:p>
    <w:p w14:paraId="1BCA8917" w14:textId="3079D46B" w:rsidR="009B5E24"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lastRenderedPageBreak/>
        <w:t>Charakterystyka programów przetwarzających dane księgowe</w:t>
      </w:r>
    </w:p>
    <w:p w14:paraId="3D5B8E36" w14:textId="77777777" w:rsidR="009A0FF1" w:rsidRPr="009A0FF1" w:rsidRDefault="009A0FF1" w:rsidP="009A0FF1">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0AFAF99B"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 xml:space="preserve">rachunkowości, które polegają na nieodwracalnym wyłączeniu możliwości </w:t>
      </w:r>
      <w:r w:rsidRPr="009B5E24">
        <w:rPr>
          <w:rFonts w:ascii="Times New Roman" w:hAnsi="Times New Roman" w:cs="Times New Roman"/>
          <w:sz w:val="24"/>
          <w:szCs w:val="24"/>
        </w:rPr>
        <w:lastRenderedPageBreak/>
        <w:t>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0C6AF30B" w:rsidR="006A5BF8" w:rsidRPr="009A0FF1" w:rsidRDefault="006A5BF8"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520D1BD0" w:rsidR="009B5E24" w:rsidRPr="009A0FF1" w:rsidRDefault="009B5E24" w:rsidP="009A0FF1">
      <w:pPr>
        <w:pStyle w:val="Akapitzlist"/>
        <w:numPr>
          <w:ilvl w:val="0"/>
          <w:numId w:val="48"/>
        </w:numPr>
        <w:spacing w:line="276" w:lineRule="auto"/>
        <w:jc w:val="both"/>
        <w:rPr>
          <w:rFonts w:ascii="Times New Roman" w:hAnsi="Times New Roman" w:cs="Times New Roman"/>
          <w:b/>
          <w:bCs/>
          <w:sz w:val="24"/>
          <w:szCs w:val="24"/>
        </w:rPr>
      </w:pPr>
      <w:r w:rsidRPr="009A0FF1">
        <w:rPr>
          <w:rFonts w:ascii="Times New Roman" w:hAnsi="Times New Roman" w:cs="Times New Roman"/>
          <w:b/>
          <w:bCs/>
          <w:sz w:val="24"/>
          <w:szCs w:val="24"/>
        </w:rPr>
        <w:t>Zasady ochrony danych i ich zbiorów generowane z komputerowych programów</w:t>
      </w:r>
      <w:r w:rsidR="006A5BF8" w:rsidRPr="009A0FF1">
        <w:rPr>
          <w:rFonts w:ascii="Times New Roman" w:hAnsi="Times New Roman" w:cs="Times New Roman"/>
          <w:b/>
          <w:bCs/>
          <w:sz w:val="24"/>
          <w:szCs w:val="24"/>
        </w:rPr>
        <w:t xml:space="preserve">   </w:t>
      </w:r>
      <w:r w:rsidRPr="009A0FF1">
        <w:rPr>
          <w:rFonts w:ascii="Times New Roman" w:hAnsi="Times New Roman" w:cs="Times New Roman"/>
          <w:b/>
          <w:bCs/>
          <w:sz w:val="24"/>
          <w:szCs w:val="24"/>
        </w:rPr>
        <w:t>przetwarzania</w:t>
      </w:r>
      <w:r w:rsidR="005476A9" w:rsidRPr="009A0FF1">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9A0FF1">
      <w:pPr>
        <w:spacing w:line="276" w:lineRule="auto"/>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D4BBA20" w14:textId="77777777" w:rsidR="009A0FF1" w:rsidRDefault="009A0FF1" w:rsidP="00BD0DA5">
      <w:pPr>
        <w:spacing w:line="276" w:lineRule="auto"/>
        <w:jc w:val="both"/>
        <w:rPr>
          <w:rFonts w:ascii="Times New Roman" w:hAnsi="Times New Roman" w:cs="Times New Roman"/>
          <w:sz w:val="24"/>
          <w:szCs w:val="24"/>
        </w:rPr>
      </w:pPr>
    </w:p>
    <w:p w14:paraId="4AB90556" w14:textId="77777777" w:rsidR="009A0FF1" w:rsidRDefault="009A0FF1"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370E9E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Default="00D70682" w:rsidP="00BD0DA5">
      <w:pPr>
        <w:spacing w:line="276" w:lineRule="auto"/>
        <w:jc w:val="both"/>
        <w:rPr>
          <w:rFonts w:ascii="Times New Roman" w:hAnsi="Times New Roman" w:cs="Times New Roman"/>
          <w:sz w:val="24"/>
          <w:szCs w:val="24"/>
        </w:rPr>
      </w:pPr>
    </w:p>
    <w:p w14:paraId="453BF4BF" w14:textId="77777777" w:rsidR="009A0FF1" w:rsidRPr="009B5E24" w:rsidRDefault="009A0FF1"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4B36788C" w14:textId="77777777" w:rsidR="009A0FF1" w:rsidRPr="009B5E24" w:rsidRDefault="009A0FF1"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Default="009B5E24" w:rsidP="00BD0DA5">
      <w:pPr>
        <w:spacing w:line="276" w:lineRule="auto"/>
        <w:jc w:val="both"/>
        <w:rPr>
          <w:rFonts w:ascii="Times New Roman" w:hAnsi="Times New Roman" w:cs="Times New Roman"/>
          <w:sz w:val="24"/>
          <w:szCs w:val="24"/>
        </w:rPr>
      </w:pPr>
    </w:p>
    <w:p w14:paraId="461B19A9" w14:textId="77777777" w:rsidR="009A0FF1" w:rsidRPr="009B5E24" w:rsidRDefault="009A0FF1"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Default="009B5E24" w:rsidP="00BD0DA5">
      <w:pPr>
        <w:spacing w:line="276" w:lineRule="auto"/>
        <w:jc w:val="both"/>
        <w:rPr>
          <w:rFonts w:ascii="Times New Roman" w:hAnsi="Times New Roman" w:cs="Times New Roman"/>
          <w:sz w:val="24"/>
          <w:szCs w:val="24"/>
        </w:rPr>
      </w:pPr>
    </w:p>
    <w:p w14:paraId="54C2BBF6" w14:textId="77777777" w:rsidR="009A0FF1" w:rsidRPr="009B5E24" w:rsidRDefault="009A0FF1"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98790B"/>
    <w:multiLevelType w:val="hybridMultilevel"/>
    <w:tmpl w:val="F38CF8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4A3726E"/>
    <w:multiLevelType w:val="hybridMultilevel"/>
    <w:tmpl w:val="BB147A56"/>
    <w:lvl w:ilvl="0" w:tplc="3DE4B656">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3"/>
  </w:num>
  <w:num w:numId="5" w16cid:durableId="27535067">
    <w:abstractNumId w:val="13"/>
  </w:num>
  <w:num w:numId="6" w16cid:durableId="1635983374">
    <w:abstractNumId w:val="27"/>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2"/>
  </w:num>
  <w:num w:numId="12" w16cid:durableId="1956643284">
    <w:abstractNumId w:val="37"/>
  </w:num>
  <w:num w:numId="13" w16cid:durableId="1808088375">
    <w:abstractNumId w:val="9"/>
  </w:num>
  <w:num w:numId="14" w16cid:durableId="994454650">
    <w:abstractNumId w:val="30"/>
  </w:num>
  <w:num w:numId="15" w16cid:durableId="368140367">
    <w:abstractNumId w:val="6"/>
  </w:num>
  <w:num w:numId="16" w16cid:durableId="1090545236">
    <w:abstractNumId w:val="47"/>
  </w:num>
  <w:num w:numId="17" w16cid:durableId="1881169144">
    <w:abstractNumId w:val="28"/>
  </w:num>
  <w:num w:numId="18" w16cid:durableId="902524982">
    <w:abstractNumId w:val="11"/>
  </w:num>
  <w:num w:numId="19" w16cid:durableId="1150756200">
    <w:abstractNumId w:val="18"/>
  </w:num>
  <w:num w:numId="20" w16cid:durableId="903758382">
    <w:abstractNumId w:val="17"/>
  </w:num>
  <w:num w:numId="21" w16cid:durableId="460267903">
    <w:abstractNumId w:val="35"/>
  </w:num>
  <w:num w:numId="22" w16cid:durableId="1618296613">
    <w:abstractNumId w:val="21"/>
  </w:num>
  <w:num w:numId="23" w16cid:durableId="1068111873">
    <w:abstractNumId w:val="25"/>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8"/>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1"/>
  </w:num>
  <w:num w:numId="34" w16cid:durableId="240717527">
    <w:abstractNumId w:val="4"/>
  </w:num>
  <w:num w:numId="35" w16cid:durableId="1923298129">
    <w:abstractNumId w:val="45"/>
  </w:num>
  <w:num w:numId="36" w16cid:durableId="501971540">
    <w:abstractNumId w:val="14"/>
  </w:num>
  <w:num w:numId="37" w16cid:durableId="931162683">
    <w:abstractNumId w:val="26"/>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9"/>
  </w:num>
  <w:num w:numId="43" w16cid:durableId="1607078806">
    <w:abstractNumId w:val="16"/>
  </w:num>
  <w:num w:numId="44" w16cid:durableId="433794491">
    <w:abstractNumId w:val="32"/>
  </w:num>
  <w:num w:numId="45" w16cid:durableId="1747220762">
    <w:abstractNumId w:val="7"/>
  </w:num>
  <w:num w:numId="46" w16cid:durableId="573511736">
    <w:abstractNumId w:val="10"/>
  </w:num>
  <w:num w:numId="47" w16cid:durableId="936862359">
    <w:abstractNumId w:val="5"/>
  </w:num>
  <w:num w:numId="48" w16cid:durableId="1607155780">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3F55A1"/>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0749"/>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B11FD"/>
    <w:rsid w:val="008C1078"/>
    <w:rsid w:val="008C2DB0"/>
    <w:rsid w:val="008D37DE"/>
    <w:rsid w:val="009001B4"/>
    <w:rsid w:val="009101AE"/>
    <w:rsid w:val="009117A2"/>
    <w:rsid w:val="00920F78"/>
    <w:rsid w:val="00933FA9"/>
    <w:rsid w:val="00935486"/>
    <w:rsid w:val="009406ED"/>
    <w:rsid w:val="009619F7"/>
    <w:rsid w:val="0098748A"/>
    <w:rsid w:val="009A0FF1"/>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43DF4"/>
    <w:rsid w:val="00C46D66"/>
    <w:rsid w:val="00C512E0"/>
    <w:rsid w:val="00C6413D"/>
    <w:rsid w:val="00C831C8"/>
    <w:rsid w:val="00CA0F70"/>
    <w:rsid w:val="00CA7108"/>
    <w:rsid w:val="00CB2EBF"/>
    <w:rsid w:val="00CD6F01"/>
    <w:rsid w:val="00CF1524"/>
    <w:rsid w:val="00CF5AAD"/>
    <w:rsid w:val="00D01E5A"/>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46BAF"/>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13155</Words>
  <Characters>78932</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9</cp:revision>
  <cp:lastPrinted>2021-11-26T12:32:00Z</cp:lastPrinted>
  <dcterms:created xsi:type="dcterms:W3CDTF">2024-02-29T10:15:00Z</dcterms:created>
  <dcterms:modified xsi:type="dcterms:W3CDTF">2024-03-27T08:27:00Z</dcterms:modified>
</cp:coreProperties>
</file>