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408A49B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7D565D">
        <w:rPr>
          <w:rFonts w:ascii="Times New Roman" w:hAnsi="Times New Roman" w:cs="Times New Roman"/>
          <w:sz w:val="24"/>
          <w:szCs w:val="24"/>
        </w:rPr>
        <w:t>1/2024</w:t>
      </w:r>
    </w:p>
    <w:p w14:paraId="23FC7BE7" w14:textId="1A1DF30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7D565D">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4D337E98"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7D565D">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7BA8BFFE"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18E48511"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rzetelnego obrazu finansowego – zasada ta zobowiązuje do stosowania przyjętych </w:t>
      </w:r>
      <w:proofErr w:type="gramStart"/>
      <w:r w:rsidRPr="009B5E24">
        <w:rPr>
          <w:rFonts w:ascii="Times New Roman" w:hAnsi="Times New Roman" w:cs="Times New Roman"/>
          <w:sz w:val="24"/>
          <w:szCs w:val="24"/>
        </w:rPr>
        <w:t>zasad  (</w:t>
      </w:r>
      <w:proofErr w:type="gramEnd"/>
      <w:r w:rsidRPr="009B5E24">
        <w:rPr>
          <w:rFonts w:ascii="Times New Roman" w:hAnsi="Times New Roman" w:cs="Times New Roman"/>
          <w:sz w:val="24"/>
          <w:szCs w:val="24"/>
        </w:rPr>
        <w:t>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3C17664" w:rsidR="009B5E24"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Ilekroć w zasadach (polityce) rachunkowości jest mowa o:</w:t>
      </w:r>
    </w:p>
    <w:p w14:paraId="54B112AB"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 xml:space="preserve">o finansach </w:t>
      </w:r>
      <w:proofErr w:type="gramStart"/>
      <w:r w:rsidRPr="009B5E24">
        <w:rPr>
          <w:rFonts w:ascii="Times New Roman" w:hAnsi="Times New Roman" w:cs="Times New Roman"/>
          <w:sz w:val="24"/>
          <w:szCs w:val="24"/>
        </w:rPr>
        <w:t>publicznych  (</w:t>
      </w:r>
      <w:proofErr w:type="gramEnd"/>
      <w:r w:rsidRPr="009B5E24">
        <w:rPr>
          <w:rFonts w:ascii="Times New Roman" w:hAnsi="Times New Roman" w:cs="Times New Roman"/>
          <w:sz w:val="24"/>
          <w:szCs w:val="24"/>
        </w:rPr>
        <w:t>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BBC4A7A" w14:textId="77777777" w:rsidR="003F60B5" w:rsidRDefault="009B5E24" w:rsidP="003F60B5">
      <w:pPr>
        <w:pStyle w:val="Akapitzlist"/>
        <w:numPr>
          <w:ilvl w:val="0"/>
          <w:numId w:val="1"/>
        </w:numPr>
        <w:spacing w:line="276" w:lineRule="auto"/>
        <w:jc w:val="both"/>
        <w:rPr>
          <w:rFonts w:ascii="Times New Roman" w:hAnsi="Times New Roman" w:cs="Times New Roman"/>
          <w:sz w:val="24"/>
          <w:szCs w:val="24"/>
        </w:rPr>
      </w:pPr>
      <w:proofErr w:type="spellStart"/>
      <w:proofErr w:type="gram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w:t>
      </w:r>
      <w:proofErr w:type="gramEnd"/>
      <w:r w:rsidRPr="009B5E24">
        <w:rPr>
          <w:rFonts w:ascii="Times New Roman" w:hAnsi="Times New Roman" w:cs="Times New Roman"/>
          <w:sz w:val="24"/>
          <w:szCs w:val="24"/>
        </w:rPr>
        <w:t xml:space="preserve"> należy przez to rozumieć  wartości niematerialne i prawne;</w:t>
      </w:r>
    </w:p>
    <w:p w14:paraId="6D74943C" w14:textId="3F3FC02D" w:rsidR="009B5E24" w:rsidRPr="003F60B5" w:rsidRDefault="009B5E24" w:rsidP="003F60B5">
      <w:pPr>
        <w:pStyle w:val="Akapitzlist"/>
        <w:numPr>
          <w:ilvl w:val="0"/>
          <w:numId w:val="1"/>
        </w:numPr>
        <w:spacing w:line="276" w:lineRule="auto"/>
        <w:jc w:val="both"/>
        <w:rPr>
          <w:rFonts w:ascii="Times New Roman" w:hAnsi="Times New Roman" w:cs="Times New Roman"/>
          <w:sz w:val="24"/>
          <w:szCs w:val="24"/>
        </w:rPr>
      </w:pPr>
      <w:r w:rsidRPr="003F60B5">
        <w:rPr>
          <w:rFonts w:ascii="Times New Roman" w:hAnsi="Times New Roman" w:cs="Times New Roman"/>
          <w:sz w:val="24"/>
          <w:szCs w:val="24"/>
        </w:rPr>
        <w:t xml:space="preserve">jednostce – należy przez to rozumieć </w:t>
      </w:r>
      <w:r w:rsidR="003F60B5" w:rsidRPr="003F60B5">
        <w:rPr>
          <w:rFonts w:ascii="Times New Roman" w:hAnsi="Times New Roman" w:cs="Times New Roman"/>
          <w:b/>
          <w:sz w:val="24"/>
          <w:szCs w:val="24"/>
        </w:rPr>
        <w:t xml:space="preserve">Miejski Zespół Ekonomiczno-Administracyjny Szkół w Inowrocławiu, ul. </w:t>
      </w:r>
      <w:proofErr w:type="spellStart"/>
      <w:r w:rsidR="003F60B5" w:rsidRPr="003F60B5">
        <w:rPr>
          <w:rFonts w:ascii="Times New Roman" w:hAnsi="Times New Roman" w:cs="Times New Roman"/>
          <w:b/>
          <w:sz w:val="24"/>
          <w:szCs w:val="24"/>
        </w:rPr>
        <w:t>Kiełbasiewicza</w:t>
      </w:r>
      <w:proofErr w:type="spellEnd"/>
      <w:r w:rsidR="003F60B5" w:rsidRPr="003F60B5">
        <w:rPr>
          <w:rFonts w:ascii="Times New Roman" w:hAnsi="Times New Roman" w:cs="Times New Roman"/>
          <w:b/>
          <w:sz w:val="24"/>
          <w:szCs w:val="24"/>
        </w:rPr>
        <w:t xml:space="preserve"> 7, 88-100 Inowrocław</w:t>
      </w:r>
      <w:r w:rsidRPr="003F60B5">
        <w:rPr>
          <w:rFonts w:ascii="Times New Roman" w:hAnsi="Times New Roman" w:cs="Times New Roman"/>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1176706B" w:rsidR="009B5E24"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Ogólne zasady prowadzenia ksiąg.</w:t>
      </w:r>
    </w:p>
    <w:p w14:paraId="5807E84B"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w:t>
      </w:r>
      <w:proofErr w:type="gramStart"/>
      <w:r w:rsidRPr="009B5E24">
        <w:rPr>
          <w:rFonts w:ascii="Times New Roman" w:hAnsi="Times New Roman" w:cs="Times New Roman"/>
          <w:sz w:val="24"/>
          <w:szCs w:val="24"/>
        </w:rPr>
        <w:t>budżetowej  (</w:t>
      </w:r>
      <w:proofErr w:type="spellStart"/>
      <w:proofErr w:type="gramEnd"/>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xml:space="preserve">.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Rb -34</w:t>
      </w:r>
      <w:proofErr w:type="gramStart"/>
      <w:r>
        <w:rPr>
          <w:rFonts w:ascii="Times New Roman" w:hAnsi="Times New Roman" w:cs="Times New Roman"/>
          <w:sz w:val="24"/>
          <w:szCs w:val="24"/>
        </w:rPr>
        <w:t xml:space="preserve">S, </w:t>
      </w:r>
      <w:r w:rsidR="000B333E">
        <w:rPr>
          <w:rFonts w:ascii="Times New Roman" w:hAnsi="Times New Roman" w:cs="Times New Roman"/>
          <w:sz w:val="24"/>
          <w:szCs w:val="24"/>
        </w:rPr>
        <w:t xml:space="preserve"> </w:t>
      </w:r>
      <w:r>
        <w:rPr>
          <w:rFonts w:ascii="Times New Roman" w:hAnsi="Times New Roman" w:cs="Times New Roman"/>
          <w:sz w:val="24"/>
          <w:szCs w:val="24"/>
        </w:rPr>
        <w:t>Rb</w:t>
      </w:r>
      <w:proofErr w:type="gramEnd"/>
      <w:r>
        <w:rPr>
          <w:rFonts w:ascii="Times New Roman" w:hAnsi="Times New Roman" w:cs="Times New Roman"/>
          <w:sz w:val="24"/>
          <w:szCs w:val="24"/>
        </w:rPr>
        <w:t>-50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05B6E9E6" w:rsidR="009B5E24"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W jednostce wg stanu na dzień 31 grudnia danego roku sporządza się roczne</w:t>
      </w:r>
      <w:r w:rsidR="005E623D" w:rsidRPr="00075F0D">
        <w:rPr>
          <w:rFonts w:ascii="Times New Roman" w:hAnsi="Times New Roman" w:cs="Times New Roman"/>
          <w:sz w:val="24"/>
          <w:szCs w:val="24"/>
        </w:rPr>
        <w:t xml:space="preserve"> </w:t>
      </w:r>
      <w:r w:rsidRPr="00075F0D">
        <w:rPr>
          <w:rFonts w:ascii="Times New Roman" w:hAnsi="Times New Roman" w:cs="Times New Roman"/>
          <w:b/>
          <w:bCs/>
          <w:sz w:val="24"/>
          <w:szCs w:val="24"/>
        </w:rPr>
        <w:t>sprawozdanie finansowe obejmujące:</w:t>
      </w:r>
    </w:p>
    <w:p w14:paraId="2BE5AED2"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13266985"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1B891DB3"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proofErr w:type="gramStart"/>
      <w:r w:rsidRPr="009B5E24">
        <w:rPr>
          <w:rFonts w:ascii="Times New Roman" w:hAnsi="Times New Roman" w:cs="Times New Roman"/>
          <w:sz w:val="24"/>
          <w:szCs w:val="24"/>
        </w:rPr>
        <w:t>środki  trwałe</w:t>
      </w:r>
      <w:proofErr w:type="gramEnd"/>
      <w:r w:rsidRPr="009B5E24">
        <w:rPr>
          <w:rFonts w:ascii="Times New Roman" w:hAnsi="Times New Roman" w:cs="Times New Roman"/>
          <w:sz w:val="24"/>
          <w:szCs w:val="24"/>
        </w:rPr>
        <w:t xml:space="preserv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00742C87"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zakresie wykonania - narastająco od początku roku do końca okresu sprawozdawczego </w:t>
      </w:r>
      <w:proofErr w:type="gramStart"/>
      <w:r w:rsidRPr="009B5E24">
        <w:rPr>
          <w:rFonts w:ascii="Times New Roman" w:hAnsi="Times New Roman" w:cs="Times New Roman"/>
          <w:sz w:val="24"/>
          <w:szCs w:val="24"/>
        </w:rPr>
        <w:t>lub,</w:t>
      </w:r>
      <w:proofErr w:type="gramEnd"/>
      <w:r w:rsidRPr="009B5E24">
        <w:rPr>
          <w:rFonts w:ascii="Times New Roman" w:hAnsi="Times New Roman" w:cs="Times New Roman"/>
          <w:sz w:val="24"/>
          <w:szCs w:val="24"/>
        </w:rPr>
        <w:t xml:space="preserve">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0F11B65A" w:rsidR="009B5E24"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Okres przechowywania dokumentacji</w:t>
      </w:r>
    </w:p>
    <w:p w14:paraId="2B2795B4"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368B1256"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075F0D">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 xml:space="preserve">artości niematerialne i </w:t>
      </w:r>
      <w:proofErr w:type="gramStart"/>
      <w:r w:rsidR="009B5E24" w:rsidRPr="0054336A">
        <w:rPr>
          <w:rFonts w:ascii="Times New Roman" w:hAnsi="Times New Roman" w:cs="Times New Roman"/>
          <w:b/>
          <w:bCs/>
          <w:sz w:val="24"/>
          <w:szCs w:val="24"/>
        </w:rPr>
        <w:t>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roofErr w:type="gramEnd"/>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w:t>
      </w:r>
      <w:r w:rsidRPr="00D42BBD">
        <w:rPr>
          <w:rFonts w:ascii="Times New Roman" w:hAnsi="Times New Roman" w:cs="Times New Roman"/>
          <w:sz w:val="24"/>
          <w:szCs w:val="24"/>
        </w:rPr>
        <w:lastRenderedPageBreak/>
        <w:t xml:space="preserve">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34B08295" w:rsidR="00255138" w:rsidRPr="00075F0D" w:rsidRDefault="00255138"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lastRenderedPageBreak/>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 xml:space="preserve">9listopada 2018 r. o elektronicznym fakturowaniu w zamówieniach publicznych, koncesjach na roboty budowlane lub usługi oraz partnerstwie publiczno-prawnym (Dz.U. z 23 listopada 2018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 xml:space="preserve">dnia 25 kwietnia 2019 r. (Dz.U. z 2019 r., poz. </w:t>
      </w:r>
      <w:proofErr w:type="gramStart"/>
      <w:r w:rsidR="009B5E24" w:rsidRPr="0015098D">
        <w:rPr>
          <w:rFonts w:ascii="Times New Roman" w:hAnsi="Times New Roman" w:cs="Times New Roman"/>
          <w:sz w:val="24"/>
          <w:szCs w:val="24"/>
        </w:rPr>
        <w:t>856 )</w:t>
      </w:r>
      <w:proofErr w:type="gramEnd"/>
      <w:r w:rsidR="009B5E24" w:rsidRPr="0015098D">
        <w:rPr>
          <w:rFonts w:ascii="Times New Roman" w:hAnsi="Times New Roman" w:cs="Times New Roman"/>
          <w:sz w:val="24"/>
          <w:szCs w:val="24"/>
        </w:rPr>
        <w:t xml:space="preserve">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710CFFC6" w:rsidR="00152DEA" w:rsidRDefault="00152DEA"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Zaangażowanie</w:t>
      </w:r>
    </w:p>
    <w:p w14:paraId="01F6A510"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78D1057E" w14:textId="77777777" w:rsidR="00075F0D" w:rsidRDefault="00075F0D" w:rsidP="001727B2">
      <w:pPr>
        <w:pStyle w:val="Akapitzlist"/>
        <w:spacing w:line="276" w:lineRule="auto"/>
        <w:ind w:left="708"/>
        <w:jc w:val="both"/>
        <w:rPr>
          <w:rFonts w:ascii="Times New Roman" w:hAnsi="Times New Roman" w:cs="Times New Roman"/>
          <w:sz w:val="24"/>
          <w:szCs w:val="24"/>
        </w:rPr>
      </w:pPr>
    </w:p>
    <w:p w14:paraId="1381E9F9" w14:textId="12A1B0DD" w:rsidR="009B5E24"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Zasady prowadzenia ewidencji:</w:t>
      </w:r>
    </w:p>
    <w:p w14:paraId="182EDBAD"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lastRenderedPageBreak/>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w:t>
      </w:r>
      <w:proofErr w:type="gramStart"/>
      <w:r w:rsidRPr="009B5E24">
        <w:rPr>
          <w:rFonts w:ascii="Times New Roman" w:hAnsi="Times New Roman" w:cs="Times New Roman"/>
          <w:sz w:val="24"/>
          <w:szCs w:val="24"/>
        </w:rPr>
        <w:t>części)  –</w:t>
      </w:r>
      <w:proofErr w:type="gramEnd"/>
      <w:r w:rsidRPr="009B5E24">
        <w:rPr>
          <w:rFonts w:ascii="Times New Roman" w:hAnsi="Times New Roman" w:cs="Times New Roman"/>
          <w:sz w:val="24"/>
          <w:szCs w:val="24"/>
        </w:rPr>
        <w:t xml:space="preserve">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Pr>
          <w:rFonts w:ascii="Times New Roman" w:hAnsi="Times New Roman" w:cs="Times New Roman"/>
          <w:sz w:val="24"/>
          <w:szCs w:val="24"/>
        </w:rPr>
        <w:t>podnumer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w:t>
      </w:r>
      <w:proofErr w:type="gramStart"/>
      <w:r w:rsidRPr="00FF35AA">
        <w:rPr>
          <w:rFonts w:ascii="Times New Roman" w:hAnsi="Times New Roman" w:cs="Times New Roman"/>
          <w:sz w:val="24"/>
          <w:szCs w:val="24"/>
        </w:rPr>
        <w:t>określonych  w</w:t>
      </w:r>
      <w:proofErr w:type="gramEnd"/>
      <w:r w:rsidRPr="00FF35AA">
        <w:rPr>
          <w:rFonts w:ascii="Times New Roman" w:hAnsi="Times New Roman" w:cs="Times New Roman"/>
          <w:sz w:val="24"/>
          <w:szCs w:val="24"/>
        </w:rPr>
        <w:t xml:space="preserve">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0D117BF4" w:rsidR="00EB76F4" w:rsidRPr="003F60B5"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w:t>
      </w:r>
      <w:r w:rsidR="004944FA" w:rsidRPr="003F60B5">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D24067" w:rsidRPr="003F60B5">
        <w:rPr>
          <w:rFonts w:ascii="Times New Roman" w:hAnsi="Times New Roman" w:cs="Times New Roman"/>
          <w:color w:val="000000" w:themeColor="text1"/>
          <w:sz w:val="24"/>
          <w:szCs w:val="24"/>
        </w:rPr>
        <w:t xml:space="preserve"> i środków czystości</w:t>
      </w:r>
      <w:r w:rsidR="004F72B9" w:rsidRPr="003F60B5">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261FB2E3" w14:textId="77777777" w:rsidR="00075F0D" w:rsidRDefault="00075F0D" w:rsidP="00075F0D">
      <w:pPr>
        <w:pStyle w:val="Akapitzlist"/>
        <w:spacing w:line="276" w:lineRule="auto"/>
        <w:jc w:val="both"/>
        <w:rPr>
          <w:rFonts w:ascii="Times New Roman" w:hAnsi="Times New Roman" w:cs="Times New Roman"/>
          <w:sz w:val="24"/>
          <w:szCs w:val="24"/>
        </w:rPr>
      </w:pPr>
    </w:p>
    <w:p w14:paraId="0EA8A054" w14:textId="77777777" w:rsidR="00075F0D" w:rsidRPr="00EB76F4" w:rsidRDefault="00075F0D" w:rsidP="00075F0D">
      <w:pPr>
        <w:pStyle w:val="Akapitzlist"/>
        <w:spacing w:line="276" w:lineRule="auto"/>
        <w:jc w:val="both"/>
        <w:rPr>
          <w:rFonts w:ascii="Times New Roman" w:hAnsi="Times New Roman" w:cs="Times New Roman"/>
          <w:sz w:val="24"/>
          <w:szCs w:val="24"/>
        </w:rPr>
      </w:pPr>
    </w:p>
    <w:p w14:paraId="75A7E01D" w14:textId="77777777" w:rsidR="0083280C" w:rsidRPr="00075F0D" w:rsidRDefault="0083280C" w:rsidP="00075F0D">
      <w:pPr>
        <w:spacing w:line="276" w:lineRule="auto"/>
        <w:jc w:val="both"/>
        <w:rPr>
          <w:rFonts w:ascii="Times New Roman" w:hAnsi="Times New Roman" w:cs="Times New Roman"/>
          <w:vanish/>
          <w:sz w:val="24"/>
          <w:szCs w:val="24"/>
        </w:rPr>
      </w:pPr>
    </w:p>
    <w:p w14:paraId="31C68804" w14:textId="2E8438B0" w:rsidR="00FB6729"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Zasady ewidencji na koncie 998;</w:t>
      </w:r>
    </w:p>
    <w:p w14:paraId="5F4DB6A3" w14:textId="77777777" w:rsidR="00075F0D" w:rsidRPr="00075F0D" w:rsidRDefault="00075F0D" w:rsidP="00075F0D">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w:t>
      </w:r>
      <w:proofErr w:type="gramStart"/>
      <w:r w:rsidR="009B5E24" w:rsidRPr="009B5E24">
        <w:rPr>
          <w:rFonts w:ascii="Times New Roman" w:hAnsi="Times New Roman" w:cs="Times New Roman"/>
          <w:sz w:val="24"/>
          <w:szCs w:val="24"/>
        </w:rPr>
        <w:t>lat  ubiegłych</w:t>
      </w:r>
      <w:proofErr w:type="gramEnd"/>
      <w:r w:rsidR="009B5E24" w:rsidRPr="009B5E24">
        <w:rPr>
          <w:rFonts w:ascii="Times New Roman" w:hAnsi="Times New Roman" w:cs="Times New Roman"/>
          <w:sz w:val="24"/>
          <w:szCs w:val="24"/>
        </w:rPr>
        <w:t xml:space="preserve">,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w:t>
      </w:r>
      <w:proofErr w:type="gramStart"/>
      <w:r w:rsidRPr="00417120">
        <w:rPr>
          <w:rFonts w:ascii="Times New Roman" w:hAnsi="Times New Roman" w:cs="Times New Roman"/>
          <w:sz w:val="24"/>
          <w:szCs w:val="24"/>
        </w:rPr>
        <w:t>( np.</w:t>
      </w:r>
      <w:proofErr w:type="gramEnd"/>
      <w:r w:rsidRPr="00417120">
        <w:rPr>
          <w:rFonts w:ascii="Times New Roman" w:hAnsi="Times New Roman" w:cs="Times New Roman"/>
          <w:sz w:val="24"/>
          <w:szCs w:val="24"/>
        </w:rPr>
        <w:t xml:space="preserve">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61EF30AC"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lastRenderedPageBreak/>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2A92A0A1"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 xml:space="preserve">Inwentaryzacja </w:t>
      </w: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 xml:space="preserve">Inwentaryzację środków trwałych, maszyn, urządzeń znajdujących się na terenie strzeżonym przeprowadza się raz na cztery lata. Obligatoryjne terminy i częstotliwość inwentaryzacji </w:t>
      </w:r>
      <w:proofErr w:type="gramStart"/>
      <w:r w:rsidRPr="0012641C">
        <w:rPr>
          <w:rFonts w:ascii="Times New Roman" w:hAnsi="Times New Roman" w:cs="Times New Roman"/>
          <w:sz w:val="24"/>
          <w:szCs w:val="24"/>
        </w:rPr>
        <w:t>określa</w:t>
      </w:r>
      <w:proofErr w:type="gramEnd"/>
      <w:r w:rsidRPr="0012641C">
        <w:rPr>
          <w:rFonts w:ascii="Times New Roman" w:hAnsi="Times New Roman" w:cs="Times New Roman"/>
          <w:sz w:val="24"/>
          <w:szCs w:val="24"/>
        </w:rPr>
        <w:t xml:space="preserve">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w:t>
      </w:r>
      <w:proofErr w:type="gramStart"/>
      <w:r w:rsidR="000F6EB6">
        <w:rPr>
          <w:rFonts w:ascii="Times New Roman" w:hAnsi="Times New Roman" w:cs="Times New Roman"/>
          <w:sz w:val="24"/>
          <w:szCs w:val="24"/>
        </w:rPr>
        <w:t>roku,</w:t>
      </w:r>
      <w:proofErr w:type="gramEnd"/>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55643782"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004FF428" w:rsidR="007C630C"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Podzielona płatność</w:t>
      </w: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 xml:space="preserve">rodki z rachunkiem VAT należy wykazać w aktywach </w:t>
      </w:r>
      <w:proofErr w:type="gramStart"/>
      <w:r w:rsidR="009B5E24" w:rsidRPr="009B5E24">
        <w:rPr>
          <w:rFonts w:ascii="Times New Roman" w:hAnsi="Times New Roman" w:cs="Times New Roman"/>
          <w:sz w:val="24"/>
          <w:szCs w:val="24"/>
        </w:rPr>
        <w:t>bilansu :</w:t>
      </w:r>
      <w:proofErr w:type="gramEnd"/>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2D99D1FD" w:rsidR="00D30D20"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075F0D">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99CB312" w:rsidR="00D30D20" w:rsidRPr="00075F0D" w:rsidRDefault="00D30D20"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Zmiany</w:t>
      </w:r>
      <w:r w:rsidRPr="00075F0D">
        <w:rPr>
          <w:rFonts w:ascii="Times New Roman" w:hAnsi="Times New Roman" w:cs="Times New Roman"/>
          <w:sz w:val="24"/>
          <w:szCs w:val="24"/>
        </w:rPr>
        <w:t xml:space="preserve"> </w:t>
      </w:r>
      <w:r w:rsidRPr="00075F0D">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0A43FD2E"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 xml:space="preserve">Ochrona </w:t>
      </w:r>
      <w:proofErr w:type="gramStart"/>
      <w:r w:rsidRPr="00075F0D">
        <w:rPr>
          <w:rFonts w:ascii="Times New Roman" w:hAnsi="Times New Roman" w:cs="Times New Roman"/>
          <w:b/>
          <w:bCs/>
          <w:sz w:val="24"/>
          <w:szCs w:val="24"/>
        </w:rPr>
        <w:t>danych  odbywa</w:t>
      </w:r>
      <w:proofErr w:type="gramEnd"/>
      <w:r w:rsidRPr="00075F0D">
        <w:rPr>
          <w:rFonts w:ascii="Times New Roman" w:hAnsi="Times New Roman" w:cs="Times New Roman"/>
          <w:b/>
          <w:bCs/>
          <w:sz w:val="24"/>
          <w:szCs w:val="24"/>
        </w:rPr>
        <w:t xml:space="preserve"> się poprzez:</w:t>
      </w: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3FBBCAB4"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15593FF7" w14:textId="77777777" w:rsidR="00075F0D" w:rsidRDefault="00075F0D" w:rsidP="00D9263B">
      <w:pPr>
        <w:spacing w:line="276" w:lineRule="auto"/>
        <w:ind w:left="708"/>
        <w:jc w:val="both"/>
        <w:rPr>
          <w:rFonts w:ascii="Times New Roman" w:hAnsi="Times New Roman" w:cs="Times New Roman"/>
          <w:sz w:val="24"/>
          <w:szCs w:val="24"/>
        </w:rPr>
      </w:pPr>
    </w:p>
    <w:p w14:paraId="3B743E2F" w14:textId="2B7C2E4B" w:rsidR="009B5E24" w:rsidRPr="00075F0D" w:rsidRDefault="009B5E24" w:rsidP="00075F0D">
      <w:pPr>
        <w:pStyle w:val="Akapitzlist"/>
        <w:numPr>
          <w:ilvl w:val="0"/>
          <w:numId w:val="48"/>
        </w:numPr>
        <w:spacing w:line="276" w:lineRule="auto"/>
        <w:jc w:val="both"/>
        <w:rPr>
          <w:rFonts w:ascii="Times New Roman" w:hAnsi="Times New Roman" w:cs="Times New Roman"/>
          <w:sz w:val="24"/>
          <w:szCs w:val="24"/>
        </w:rPr>
      </w:pPr>
      <w:r w:rsidRPr="00075F0D">
        <w:rPr>
          <w:rFonts w:ascii="Times New Roman" w:hAnsi="Times New Roman" w:cs="Times New Roman"/>
          <w:b/>
          <w:bCs/>
          <w:sz w:val="24"/>
          <w:szCs w:val="24"/>
        </w:rPr>
        <w:t>Wykaz zbiorów tworzących księgi rachunkowe na nośnikach elektronicznych</w:t>
      </w:r>
      <w:r w:rsidR="005476A9" w:rsidRPr="00075F0D">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05F7A884" w14:textId="77777777" w:rsidR="00075F0D" w:rsidRPr="00F9390B" w:rsidRDefault="00075F0D" w:rsidP="00D9263B">
      <w:pPr>
        <w:pStyle w:val="Akapitzlist"/>
        <w:spacing w:line="276" w:lineRule="auto"/>
        <w:jc w:val="both"/>
        <w:rPr>
          <w:rFonts w:ascii="Times New Roman" w:hAnsi="Times New Roman" w:cs="Times New Roman"/>
          <w:sz w:val="24"/>
          <w:szCs w:val="24"/>
        </w:rPr>
      </w:pPr>
    </w:p>
    <w:p w14:paraId="5CA54C78" w14:textId="097FC58A" w:rsidR="009B5E24"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Lokalizacja zbiorów tworzących księgi rachunkowe na nośnikach elektronicznych</w:t>
      </w:r>
      <w:r w:rsidR="005476A9" w:rsidRPr="00075F0D">
        <w:rPr>
          <w:rFonts w:ascii="Times New Roman" w:hAnsi="Times New Roman" w:cs="Times New Roman"/>
          <w:b/>
          <w:bCs/>
          <w:sz w:val="24"/>
          <w:szCs w:val="24"/>
        </w:rPr>
        <w:t>.</w:t>
      </w:r>
    </w:p>
    <w:p w14:paraId="24C9BA1A" w14:textId="77777777" w:rsidR="00075F0D" w:rsidRPr="00075F0D" w:rsidRDefault="00075F0D" w:rsidP="00075F0D">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w:t>
      </w:r>
      <w:proofErr w:type="gramStart"/>
      <w:r w:rsidRPr="009B5E24">
        <w:rPr>
          <w:rFonts w:ascii="Times New Roman" w:hAnsi="Times New Roman" w:cs="Times New Roman"/>
          <w:sz w:val="24"/>
          <w:szCs w:val="24"/>
        </w:rPr>
        <w:t>z o.o..</w:t>
      </w:r>
      <w:proofErr w:type="gramEnd"/>
      <w:r w:rsidRPr="009B5E24">
        <w:rPr>
          <w:rFonts w:ascii="Times New Roman" w:hAnsi="Times New Roman" w:cs="Times New Roman"/>
          <w:sz w:val="24"/>
          <w:szCs w:val="24"/>
        </w:rPr>
        <w:t xml:space="preserve">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3EBD29A0" w14:textId="77777777" w:rsidR="00075F0D" w:rsidRDefault="00075F0D" w:rsidP="00D9263B">
      <w:pPr>
        <w:pStyle w:val="Akapitzlist"/>
        <w:spacing w:line="276" w:lineRule="auto"/>
        <w:jc w:val="both"/>
        <w:rPr>
          <w:rFonts w:ascii="Times New Roman" w:hAnsi="Times New Roman" w:cs="Times New Roman"/>
          <w:sz w:val="24"/>
          <w:szCs w:val="24"/>
        </w:rPr>
      </w:pPr>
    </w:p>
    <w:p w14:paraId="0233BB18" w14:textId="510F4BB3" w:rsidR="00075F0D"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7F8EAEF7"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4F7E031E" w:rsidR="006A5BF8" w:rsidRPr="00075F0D" w:rsidRDefault="006A5BF8"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5AB5B8E5" w:rsidR="009B5E24" w:rsidRPr="00075F0D" w:rsidRDefault="009B5E24" w:rsidP="00075F0D">
      <w:pPr>
        <w:pStyle w:val="Akapitzlist"/>
        <w:numPr>
          <w:ilvl w:val="0"/>
          <w:numId w:val="48"/>
        </w:numPr>
        <w:spacing w:line="276" w:lineRule="auto"/>
        <w:jc w:val="both"/>
        <w:rPr>
          <w:rFonts w:ascii="Times New Roman" w:hAnsi="Times New Roman" w:cs="Times New Roman"/>
          <w:b/>
          <w:bCs/>
          <w:sz w:val="24"/>
          <w:szCs w:val="24"/>
        </w:rPr>
      </w:pPr>
      <w:r w:rsidRPr="00075F0D">
        <w:rPr>
          <w:rFonts w:ascii="Times New Roman" w:hAnsi="Times New Roman" w:cs="Times New Roman"/>
          <w:b/>
          <w:bCs/>
          <w:sz w:val="24"/>
          <w:szCs w:val="24"/>
        </w:rPr>
        <w:t>Zasady ochrony danych i ich zbiorów generowane z komputerowych programów</w:t>
      </w:r>
      <w:r w:rsidR="006A5BF8" w:rsidRPr="00075F0D">
        <w:rPr>
          <w:rFonts w:ascii="Times New Roman" w:hAnsi="Times New Roman" w:cs="Times New Roman"/>
          <w:b/>
          <w:bCs/>
          <w:sz w:val="24"/>
          <w:szCs w:val="24"/>
        </w:rPr>
        <w:t xml:space="preserve">   </w:t>
      </w:r>
      <w:r w:rsidRPr="00075F0D">
        <w:rPr>
          <w:rFonts w:ascii="Times New Roman" w:hAnsi="Times New Roman" w:cs="Times New Roman"/>
          <w:b/>
          <w:bCs/>
          <w:sz w:val="24"/>
          <w:szCs w:val="24"/>
        </w:rPr>
        <w:t>przetwarzania</w:t>
      </w:r>
      <w:r w:rsidR="005476A9" w:rsidRPr="00075F0D">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375E1C3D" w:rsidR="004F72B9" w:rsidRPr="009B5E24" w:rsidRDefault="009B5E24" w:rsidP="00075F0D">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080 </w:t>
      </w:r>
      <w:proofErr w:type="gramStart"/>
      <w:r w:rsidRPr="009B5E24">
        <w:rPr>
          <w:rFonts w:ascii="Times New Roman" w:hAnsi="Times New Roman" w:cs="Times New Roman"/>
          <w:sz w:val="24"/>
          <w:szCs w:val="24"/>
        </w:rPr>
        <w:t>-  Środki</w:t>
      </w:r>
      <w:proofErr w:type="gramEnd"/>
      <w:r w:rsidRPr="009B5E24">
        <w:rPr>
          <w:rFonts w:ascii="Times New Roman" w:hAnsi="Times New Roman" w:cs="Times New Roman"/>
          <w:sz w:val="24"/>
          <w:szCs w:val="24"/>
        </w:rPr>
        <w:t xml:space="preserve">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A517613" w14:textId="77777777" w:rsidR="00075F0D" w:rsidRDefault="00075F0D"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w:t>
      </w:r>
      <w:proofErr w:type="gramStart"/>
      <w:r w:rsidRPr="009B5E24">
        <w:rPr>
          <w:rFonts w:ascii="Times New Roman" w:hAnsi="Times New Roman" w:cs="Times New Roman"/>
          <w:sz w:val="24"/>
          <w:szCs w:val="24"/>
        </w:rPr>
        <w:t>020,</w:t>
      </w:r>
      <w:proofErr w:type="gramEnd"/>
      <w:r w:rsidRPr="009B5E24">
        <w:rPr>
          <w:rFonts w:ascii="Times New Roman" w:hAnsi="Times New Roman" w:cs="Times New Roman"/>
          <w:sz w:val="24"/>
          <w:szCs w:val="24"/>
        </w:rPr>
        <w:t xml:space="preserve">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służy do ewidencji kosztów środków trwałych w budowie </w:t>
      </w:r>
      <w:proofErr w:type="gramStart"/>
      <w:r w:rsidRPr="009B5E24">
        <w:rPr>
          <w:rFonts w:ascii="Times New Roman" w:hAnsi="Times New Roman" w:cs="Times New Roman"/>
          <w:sz w:val="24"/>
          <w:szCs w:val="24"/>
        </w:rPr>
        <w:t>oraz  do</w:t>
      </w:r>
      <w:proofErr w:type="gramEnd"/>
      <w:r w:rsidRPr="009B5E24">
        <w:rPr>
          <w:rFonts w:ascii="Times New Roman" w:hAnsi="Times New Roman" w:cs="Times New Roman"/>
          <w:sz w:val="24"/>
          <w:szCs w:val="24"/>
        </w:rPr>
        <w:t xml:space="preserve">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poniesione koszty dotyczące przekazanych do montażu, lecz jeszcze nieoddanych do </w:t>
      </w:r>
      <w:proofErr w:type="gramStart"/>
      <w:r w:rsidRPr="008577D6">
        <w:rPr>
          <w:rFonts w:ascii="Times New Roman" w:hAnsi="Times New Roman" w:cs="Times New Roman"/>
          <w:sz w:val="24"/>
          <w:szCs w:val="24"/>
        </w:rPr>
        <w:t>używania  maszyn</w:t>
      </w:r>
      <w:proofErr w:type="gramEnd"/>
      <w:r w:rsidRPr="008577D6">
        <w:rPr>
          <w:rFonts w:ascii="Times New Roman" w:hAnsi="Times New Roman" w:cs="Times New Roman"/>
          <w:sz w:val="24"/>
          <w:szCs w:val="24"/>
        </w:rPr>
        <w:t>,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w:t>
      </w:r>
      <w:proofErr w:type="gramStart"/>
      <w:r w:rsidRPr="008577D6">
        <w:rPr>
          <w:rFonts w:ascii="Times New Roman" w:hAnsi="Times New Roman" w:cs="Times New Roman"/>
          <w:sz w:val="24"/>
          <w:szCs w:val="24"/>
        </w:rPr>
        <w:t xml:space="preserve">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proofErr w:type="gramEnd"/>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 xml:space="preserve">korespondencji z właściwymi kontami zespołu 0, 1, 2, 3, 4, </w:t>
      </w:r>
      <w:proofErr w:type="gramStart"/>
      <w:r w:rsidRPr="009B5E24">
        <w:rPr>
          <w:rFonts w:ascii="Times New Roman" w:hAnsi="Times New Roman" w:cs="Times New Roman"/>
          <w:sz w:val="24"/>
          <w:szCs w:val="24"/>
        </w:rPr>
        <w:t>7  lub</w:t>
      </w:r>
      <w:proofErr w:type="gramEnd"/>
      <w:r w:rsidRPr="009B5E24">
        <w:rPr>
          <w:rFonts w:ascii="Times New Roman" w:hAnsi="Times New Roman" w:cs="Times New Roman"/>
          <w:sz w:val="24"/>
          <w:szCs w:val="24"/>
        </w:rPr>
        <w:t xml:space="preserve">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141 służy do ewidencji środków </w:t>
      </w:r>
      <w:proofErr w:type="gramStart"/>
      <w:r w:rsidRPr="009B5E24">
        <w:rPr>
          <w:rFonts w:ascii="Times New Roman" w:hAnsi="Times New Roman" w:cs="Times New Roman"/>
          <w:sz w:val="24"/>
          <w:szCs w:val="24"/>
        </w:rPr>
        <w:t>pieniężnych  w</w:t>
      </w:r>
      <w:proofErr w:type="gramEnd"/>
      <w:r w:rsidRPr="009B5E24">
        <w:rPr>
          <w:rFonts w:ascii="Times New Roman" w:hAnsi="Times New Roman" w:cs="Times New Roman"/>
          <w:sz w:val="24"/>
          <w:szCs w:val="24"/>
        </w:rPr>
        <w:t xml:space="preserve">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służy do ewidencji rozrachunków i roszczeń krajowych i </w:t>
      </w:r>
      <w:proofErr w:type="gramStart"/>
      <w:r w:rsidRPr="009B5E24">
        <w:rPr>
          <w:rFonts w:ascii="Times New Roman" w:hAnsi="Times New Roman" w:cs="Times New Roman"/>
          <w:sz w:val="24"/>
          <w:szCs w:val="24"/>
        </w:rPr>
        <w:t>zagranicznych  powstałych</w:t>
      </w:r>
      <w:proofErr w:type="gramEnd"/>
      <w:r w:rsidRPr="009B5E24">
        <w:rPr>
          <w:rFonts w:ascii="Times New Roman" w:hAnsi="Times New Roman" w:cs="Times New Roman"/>
          <w:sz w:val="24"/>
          <w:szCs w:val="24"/>
        </w:rPr>
        <w:t xml:space="preserve">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w:t>
      </w:r>
      <w:proofErr w:type="gramStart"/>
      <w:r w:rsidRPr="009B5E24">
        <w:rPr>
          <w:rFonts w:ascii="Times New Roman" w:hAnsi="Times New Roman" w:cs="Times New Roman"/>
          <w:sz w:val="24"/>
          <w:szCs w:val="24"/>
        </w:rPr>
        <w:t xml:space="preserve">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w:t>
      </w:r>
      <w:proofErr w:type="gramEnd"/>
      <w:r w:rsidRPr="009B5E24">
        <w:rPr>
          <w:rFonts w:ascii="Times New Roman" w:hAnsi="Times New Roman" w:cs="Times New Roman"/>
          <w:sz w:val="24"/>
          <w:szCs w:val="24"/>
        </w:rPr>
        <w:t xml:space="preserve">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proofErr w:type="gramStart"/>
      <w:r w:rsidRPr="004E15BE">
        <w:rPr>
          <w:rFonts w:ascii="Times New Roman" w:hAnsi="Times New Roman" w:cs="Times New Roman"/>
          <w:b/>
          <w:bCs/>
          <w:sz w:val="24"/>
          <w:szCs w:val="24"/>
        </w:rPr>
        <w:t>Konto  221</w:t>
      </w:r>
      <w:proofErr w:type="gramEnd"/>
      <w:r w:rsidRPr="004E15BE">
        <w:rPr>
          <w:rFonts w:ascii="Times New Roman" w:hAnsi="Times New Roman" w:cs="Times New Roman"/>
          <w:b/>
          <w:bCs/>
          <w:sz w:val="24"/>
          <w:szCs w:val="24"/>
        </w:rPr>
        <w:t xml:space="preserve">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229 służy do ewidencji innych niż z budżetami rozrachunków </w:t>
      </w:r>
      <w:proofErr w:type="gramStart"/>
      <w:r w:rsidRPr="009B5E24">
        <w:rPr>
          <w:rFonts w:ascii="Times New Roman" w:hAnsi="Times New Roman" w:cs="Times New Roman"/>
          <w:sz w:val="24"/>
          <w:szCs w:val="24"/>
        </w:rPr>
        <w:t xml:space="preserve">publicznoprawnych,   </w:t>
      </w:r>
      <w:proofErr w:type="gramEnd"/>
      <w:r w:rsidRPr="009B5E24">
        <w:rPr>
          <w:rFonts w:ascii="Times New Roman" w:hAnsi="Times New Roman" w:cs="Times New Roman"/>
          <w:sz w:val="24"/>
          <w:szCs w:val="24"/>
        </w:rPr>
        <w:t xml:space="preserve">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w:t>
      </w:r>
      <w:proofErr w:type="gramStart"/>
      <w:r w:rsidRPr="009B5E24">
        <w:rPr>
          <w:rFonts w:ascii="Times New Roman" w:hAnsi="Times New Roman" w:cs="Times New Roman"/>
          <w:sz w:val="24"/>
          <w:szCs w:val="24"/>
        </w:rPr>
        <w:t>pomocnicze</w:t>
      </w:r>
      <w:proofErr w:type="gramEnd"/>
      <w:r w:rsidRPr="009B5E24">
        <w:rPr>
          <w:rFonts w:ascii="Times New Roman" w:hAnsi="Times New Roman" w:cs="Times New Roman"/>
          <w:sz w:val="24"/>
          <w:szCs w:val="24"/>
        </w:rPr>
        <w:t xml:space="preserv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1801C391" w14:textId="722B7FF4"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Default="009B5E24" w:rsidP="00BD0DA5">
      <w:pPr>
        <w:spacing w:line="276" w:lineRule="auto"/>
        <w:jc w:val="both"/>
        <w:rPr>
          <w:rFonts w:ascii="Times New Roman" w:hAnsi="Times New Roman" w:cs="Times New Roman"/>
          <w:sz w:val="24"/>
          <w:szCs w:val="24"/>
        </w:rPr>
      </w:pPr>
    </w:p>
    <w:p w14:paraId="1C6C182D" w14:textId="77777777" w:rsidR="00804788" w:rsidRDefault="00804788" w:rsidP="00BD0DA5">
      <w:pPr>
        <w:spacing w:line="276" w:lineRule="auto"/>
        <w:jc w:val="both"/>
        <w:rPr>
          <w:rFonts w:ascii="Times New Roman" w:hAnsi="Times New Roman" w:cs="Times New Roman"/>
          <w:sz w:val="24"/>
          <w:szCs w:val="24"/>
        </w:rPr>
      </w:pPr>
    </w:p>
    <w:p w14:paraId="5B850AB8" w14:textId="77777777" w:rsidR="00804788" w:rsidRPr="009B5E24" w:rsidRDefault="00804788"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w:t>
      </w:r>
      <w:proofErr w:type="gramStart"/>
      <w:r w:rsidRPr="009B5E24">
        <w:rPr>
          <w:rFonts w:ascii="Times New Roman" w:hAnsi="Times New Roman" w:cs="Times New Roman"/>
          <w:sz w:val="24"/>
          <w:szCs w:val="24"/>
        </w:rPr>
        <w:t>bilansowy  przeniesienie</w:t>
      </w:r>
      <w:proofErr w:type="gramEnd"/>
      <w:r w:rsidRPr="009B5E24">
        <w:rPr>
          <w:rFonts w:ascii="Times New Roman" w:hAnsi="Times New Roman" w:cs="Times New Roman"/>
          <w:sz w:val="24"/>
          <w:szCs w:val="24"/>
        </w:rPr>
        <w:t xml:space="preserv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pracownikami i innymi osobami fizycznymi zatrudnionymi na podstawie umowy </w:t>
      </w:r>
      <w:r w:rsidR="009B5E24" w:rsidRPr="009B5E24">
        <w:rPr>
          <w:rFonts w:ascii="Times New Roman" w:hAnsi="Times New Roman" w:cs="Times New Roman"/>
          <w:sz w:val="24"/>
          <w:szCs w:val="24"/>
        </w:rPr>
        <w:lastRenderedPageBreak/>
        <w:t>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Default="000C65D3" w:rsidP="00BD0DA5">
      <w:pPr>
        <w:spacing w:line="276" w:lineRule="auto"/>
        <w:jc w:val="both"/>
        <w:rPr>
          <w:rFonts w:ascii="Times New Roman" w:hAnsi="Times New Roman" w:cs="Times New Roman"/>
          <w:sz w:val="24"/>
          <w:szCs w:val="24"/>
        </w:rPr>
      </w:pPr>
    </w:p>
    <w:p w14:paraId="03BD955A" w14:textId="77777777" w:rsidR="00804788" w:rsidRPr="009B5E24" w:rsidRDefault="00804788"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w:t>
      </w:r>
      <w:proofErr w:type="gramStart"/>
      <w:r w:rsidRPr="009B5E24">
        <w:rPr>
          <w:rFonts w:ascii="Times New Roman" w:hAnsi="Times New Roman" w:cs="Times New Roman"/>
          <w:sz w:val="24"/>
          <w:szCs w:val="24"/>
        </w:rPr>
        <w:t>860  przeniesienie</w:t>
      </w:r>
      <w:proofErr w:type="gramEnd"/>
      <w:r w:rsidRPr="009B5E24">
        <w:rPr>
          <w:rFonts w:ascii="Times New Roman" w:hAnsi="Times New Roman" w:cs="Times New Roman"/>
          <w:sz w:val="24"/>
          <w:szCs w:val="24"/>
        </w:rPr>
        <w:t xml:space="preserv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Default="009B5E24" w:rsidP="00BD0DA5">
      <w:pPr>
        <w:spacing w:line="276" w:lineRule="auto"/>
        <w:jc w:val="both"/>
        <w:rPr>
          <w:rFonts w:ascii="Times New Roman" w:hAnsi="Times New Roman" w:cs="Times New Roman"/>
          <w:sz w:val="24"/>
          <w:szCs w:val="24"/>
        </w:rPr>
      </w:pPr>
    </w:p>
    <w:p w14:paraId="692D0FAC" w14:textId="77777777" w:rsidR="00804788" w:rsidRDefault="00804788" w:rsidP="00BD0DA5">
      <w:pPr>
        <w:spacing w:line="276" w:lineRule="auto"/>
        <w:jc w:val="both"/>
        <w:rPr>
          <w:rFonts w:ascii="Times New Roman" w:hAnsi="Times New Roman" w:cs="Times New Roman"/>
          <w:sz w:val="24"/>
          <w:szCs w:val="24"/>
        </w:rPr>
      </w:pPr>
    </w:p>
    <w:p w14:paraId="3E691C69" w14:textId="77777777" w:rsidR="00804788" w:rsidRPr="009B5E24" w:rsidRDefault="00804788"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760 – </w:t>
      </w:r>
      <w:proofErr w:type="gramStart"/>
      <w:r w:rsidRPr="004E15BE">
        <w:rPr>
          <w:rFonts w:ascii="Times New Roman" w:hAnsi="Times New Roman" w:cs="Times New Roman"/>
          <w:b/>
          <w:bCs/>
          <w:sz w:val="24"/>
          <w:szCs w:val="24"/>
        </w:rPr>
        <w:t>„ Pozostałe</w:t>
      </w:r>
      <w:proofErr w:type="gramEnd"/>
      <w:r w:rsidRPr="004E15BE">
        <w:rPr>
          <w:rFonts w:ascii="Times New Roman" w:hAnsi="Times New Roman" w:cs="Times New Roman"/>
          <w:b/>
          <w:bCs/>
          <w:sz w:val="24"/>
          <w:szCs w:val="24"/>
        </w:rPr>
        <w:t xml:space="preserv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w:t>
      </w:r>
      <w:proofErr w:type="gramStart"/>
      <w:r w:rsidRPr="009B5E24">
        <w:rPr>
          <w:rFonts w:ascii="Times New Roman" w:hAnsi="Times New Roman" w:cs="Times New Roman"/>
          <w:sz w:val="24"/>
          <w:szCs w:val="24"/>
        </w:rPr>
        <w:t>m.in. :</w:t>
      </w:r>
      <w:proofErr w:type="gramEnd"/>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w:t>
      </w:r>
      <w:proofErr w:type="gramStart"/>
      <w:r w:rsidRPr="003574E7">
        <w:rPr>
          <w:rFonts w:ascii="Times New Roman" w:hAnsi="Times New Roman" w:cs="Times New Roman"/>
          <w:sz w:val="24"/>
          <w:szCs w:val="24"/>
        </w:rPr>
        <w:t>( np.</w:t>
      </w:r>
      <w:proofErr w:type="gramEnd"/>
      <w:r w:rsidRPr="003574E7">
        <w:rPr>
          <w:rFonts w:ascii="Times New Roman" w:hAnsi="Times New Roman" w:cs="Times New Roman"/>
          <w:sz w:val="24"/>
          <w:szCs w:val="24"/>
        </w:rPr>
        <w:t xml:space="preserve">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dary według wyceny </w:t>
      </w:r>
      <w:proofErr w:type="gramStart"/>
      <w:r w:rsidRPr="005F3437">
        <w:rPr>
          <w:rFonts w:ascii="Times New Roman" w:hAnsi="Times New Roman" w:cs="Times New Roman"/>
          <w:sz w:val="24"/>
          <w:szCs w:val="24"/>
        </w:rPr>
        <w:t>( w</w:t>
      </w:r>
      <w:proofErr w:type="gramEnd"/>
      <w:r w:rsidRPr="005F3437">
        <w:rPr>
          <w:rFonts w:ascii="Times New Roman" w:hAnsi="Times New Roman" w:cs="Times New Roman"/>
          <w:sz w:val="24"/>
          <w:szCs w:val="24"/>
        </w:rPr>
        <w:t xml:space="preserve">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 xml:space="preserve">ozostałe koszty operacyjne </w:t>
      </w:r>
      <w:proofErr w:type="gramStart"/>
      <w:r w:rsidR="009B5E24" w:rsidRPr="009B5E24">
        <w:rPr>
          <w:rFonts w:ascii="Times New Roman" w:hAnsi="Times New Roman" w:cs="Times New Roman"/>
          <w:sz w:val="24"/>
          <w:szCs w:val="24"/>
        </w:rPr>
        <w:t>( Ma</w:t>
      </w:r>
      <w:proofErr w:type="gramEnd"/>
      <w:r w:rsidR="009B5E24" w:rsidRPr="009B5E24">
        <w:rPr>
          <w:rFonts w:ascii="Times New Roman" w:hAnsi="Times New Roman" w:cs="Times New Roman"/>
          <w:sz w:val="24"/>
          <w:szCs w:val="24"/>
        </w:rPr>
        <w:t xml:space="preserve">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w:t>
      </w:r>
      <w:proofErr w:type="gramStart"/>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Wn</w:t>
      </w:r>
      <w:proofErr w:type="spellEnd"/>
      <w:proofErr w:type="gram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w:t>
      </w:r>
      <w:proofErr w:type="gramStart"/>
      <w:r w:rsidRPr="009B5E24">
        <w:rPr>
          <w:rFonts w:ascii="Times New Roman" w:hAnsi="Times New Roman" w:cs="Times New Roman"/>
          <w:sz w:val="24"/>
          <w:szCs w:val="24"/>
        </w:rPr>
        <w:t>księgujemy :</w:t>
      </w:r>
      <w:proofErr w:type="gram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980 służy do ewidencji planu finansowego wydatków </w:t>
      </w:r>
      <w:proofErr w:type="gramStart"/>
      <w:r w:rsidRPr="009B5E24">
        <w:rPr>
          <w:rFonts w:ascii="Times New Roman" w:hAnsi="Times New Roman" w:cs="Times New Roman"/>
          <w:sz w:val="24"/>
          <w:szCs w:val="24"/>
        </w:rPr>
        <w:t>budżetowych  dysponenta</w:t>
      </w:r>
      <w:proofErr w:type="gramEnd"/>
      <w:r w:rsidRPr="009B5E24">
        <w:rPr>
          <w:rFonts w:ascii="Times New Roman" w:hAnsi="Times New Roman" w:cs="Times New Roman"/>
          <w:sz w:val="24"/>
          <w:szCs w:val="24"/>
        </w:rPr>
        <w:t xml:space="preserve">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proofErr w:type="gramStart"/>
      <w:r w:rsidRPr="004E15BE">
        <w:rPr>
          <w:rFonts w:ascii="Times New Roman" w:hAnsi="Times New Roman" w:cs="Times New Roman"/>
          <w:b/>
          <w:bCs/>
          <w:sz w:val="24"/>
          <w:szCs w:val="24"/>
        </w:rPr>
        <w:t>wydatków ”</w:t>
      </w:r>
      <w:proofErr w:type="gramEnd"/>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 xml:space="preserve">planie finansowym jednostki budżetowej na dany rok oraz w planie finansowym niewygasających wydatków budżetowych przewidzianych do realizacji </w:t>
      </w:r>
      <w:proofErr w:type="gramStart"/>
      <w:r w:rsidRPr="009B5E24">
        <w:rPr>
          <w:rFonts w:ascii="Times New Roman" w:hAnsi="Times New Roman" w:cs="Times New Roman"/>
          <w:sz w:val="24"/>
          <w:szCs w:val="24"/>
        </w:rPr>
        <w:t>w  danym</w:t>
      </w:r>
      <w:proofErr w:type="gramEnd"/>
      <w:r w:rsidRPr="009B5E24">
        <w:rPr>
          <w:rFonts w:ascii="Times New Roman" w:hAnsi="Times New Roman" w:cs="Times New Roman"/>
          <w:sz w:val="24"/>
          <w:szCs w:val="24"/>
        </w:rPr>
        <w:t xml:space="preserve">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 xml:space="preserve">Ewidencję analityczną do w/w kont prowadzi się według klasyfikacji budżetowej z podziałem na wydatki ujęte </w:t>
      </w:r>
      <w:proofErr w:type="gramStart"/>
      <w:r w:rsidRPr="00DF7069">
        <w:rPr>
          <w:rFonts w:ascii="Times New Roman" w:hAnsi="Times New Roman" w:cs="Times New Roman"/>
          <w:sz w:val="24"/>
          <w:szCs w:val="24"/>
        </w:rPr>
        <w:t>w :</w:t>
      </w:r>
      <w:proofErr w:type="gramEnd"/>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325582"/>
    <w:multiLevelType w:val="hybridMultilevel"/>
    <w:tmpl w:val="68B2E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5"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B34323"/>
    <w:multiLevelType w:val="hybridMultilevel"/>
    <w:tmpl w:val="CA500D86"/>
    <w:lvl w:ilvl="0" w:tplc="617657C8">
      <w:start w:val="12"/>
      <w:numFmt w:val="decimal"/>
      <w:lvlText w:val="%1."/>
      <w:lvlJc w:val="left"/>
      <w:pPr>
        <w:ind w:left="1068" w:hanging="360"/>
      </w:pPr>
      <w:rPr>
        <w:rFonts w:hint="default"/>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6FC26CA"/>
    <w:multiLevelType w:val="hybridMultilevel"/>
    <w:tmpl w:val="EB407804"/>
    <w:lvl w:ilvl="0" w:tplc="27BA89E0">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3"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E8F01E0"/>
    <w:multiLevelType w:val="hybridMultilevel"/>
    <w:tmpl w:val="5DD4E0A6"/>
    <w:lvl w:ilvl="0" w:tplc="617657C8">
      <w:start w:val="12"/>
      <w:numFmt w:val="decimal"/>
      <w:lvlText w:val="%1."/>
      <w:lvlJc w:val="left"/>
      <w:pPr>
        <w:ind w:left="1068" w:hanging="360"/>
      </w:pPr>
      <w:rPr>
        <w:rFonts w:hint="default"/>
        <w:b/>
      </w:rPr>
    </w:lvl>
    <w:lvl w:ilvl="1" w:tplc="617657C8">
      <w:start w:val="12"/>
      <w:numFmt w:val="decimal"/>
      <w:lvlText w:val="%2."/>
      <w:lvlJc w:val="left"/>
      <w:pPr>
        <w:ind w:left="1788" w:hanging="360"/>
      </w:pPr>
      <w:rPr>
        <w:rFonts w:hint="default"/>
        <w:b/>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E047A7B"/>
    <w:multiLevelType w:val="hybridMultilevel"/>
    <w:tmpl w:val="1EFE7BE0"/>
    <w:lvl w:ilvl="0" w:tplc="617657C8">
      <w:start w:val="12"/>
      <w:numFmt w:val="decimal"/>
      <w:lvlText w:val="%1."/>
      <w:lvlJc w:val="left"/>
      <w:pPr>
        <w:ind w:left="1068" w:hanging="360"/>
      </w:pPr>
      <w:rPr>
        <w:rFonts w:hint="default"/>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9"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4"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6"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7"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6"/>
  </w:num>
  <w:num w:numId="2" w16cid:durableId="1833905675">
    <w:abstractNumId w:val="13"/>
  </w:num>
  <w:num w:numId="3" w16cid:durableId="1081565836">
    <w:abstractNumId w:val="22"/>
  </w:num>
  <w:num w:numId="4" w16cid:durableId="1014764825">
    <w:abstractNumId w:val="25"/>
  </w:num>
  <w:num w:numId="5" w16cid:durableId="27535067">
    <w:abstractNumId w:val="14"/>
  </w:num>
  <w:num w:numId="6" w16cid:durableId="1635983374">
    <w:abstractNumId w:val="28"/>
  </w:num>
  <w:num w:numId="7" w16cid:durableId="190268128">
    <w:abstractNumId w:val="1"/>
  </w:num>
  <w:num w:numId="8" w16cid:durableId="1903179221">
    <w:abstractNumId w:val="41"/>
  </w:num>
  <w:num w:numId="9" w16cid:durableId="211314065">
    <w:abstractNumId w:val="42"/>
  </w:num>
  <w:num w:numId="10" w16cid:durableId="558445366">
    <w:abstractNumId w:val="40"/>
  </w:num>
  <w:num w:numId="11" w16cid:durableId="1521312623">
    <w:abstractNumId w:val="24"/>
  </w:num>
  <w:num w:numId="12" w16cid:durableId="1956643284">
    <w:abstractNumId w:val="39"/>
  </w:num>
  <w:num w:numId="13" w16cid:durableId="1808088375">
    <w:abstractNumId w:val="10"/>
  </w:num>
  <w:num w:numId="14" w16cid:durableId="994454650">
    <w:abstractNumId w:val="31"/>
  </w:num>
  <w:num w:numId="15" w16cid:durableId="368140367">
    <w:abstractNumId w:val="6"/>
  </w:num>
  <w:num w:numId="16" w16cid:durableId="1090545236">
    <w:abstractNumId w:val="49"/>
  </w:num>
  <w:num w:numId="17" w16cid:durableId="1881169144">
    <w:abstractNumId w:val="29"/>
  </w:num>
  <w:num w:numId="18" w16cid:durableId="902524982">
    <w:abstractNumId w:val="12"/>
  </w:num>
  <w:num w:numId="19" w16cid:durableId="1150756200">
    <w:abstractNumId w:val="20"/>
  </w:num>
  <w:num w:numId="20" w16cid:durableId="903758382">
    <w:abstractNumId w:val="19"/>
  </w:num>
  <w:num w:numId="21" w16cid:durableId="460267903">
    <w:abstractNumId w:val="37"/>
  </w:num>
  <w:num w:numId="22" w16cid:durableId="1618296613">
    <w:abstractNumId w:val="23"/>
  </w:num>
  <w:num w:numId="23" w16cid:durableId="1068111873">
    <w:abstractNumId w:val="26"/>
  </w:num>
  <w:num w:numId="24" w16cid:durableId="259800601">
    <w:abstractNumId w:val="44"/>
  </w:num>
  <w:num w:numId="25" w16cid:durableId="132674219">
    <w:abstractNumId w:val="43"/>
  </w:num>
  <w:num w:numId="26" w16cid:durableId="222104945">
    <w:abstractNumId w:val="34"/>
  </w:num>
  <w:num w:numId="27" w16cid:durableId="21103070">
    <w:abstractNumId w:val="36"/>
  </w:num>
  <w:num w:numId="28" w16cid:durableId="149754758">
    <w:abstractNumId w:val="9"/>
  </w:num>
  <w:num w:numId="29" w16cid:durableId="1777865678">
    <w:abstractNumId w:val="48"/>
  </w:num>
  <w:num w:numId="30" w16cid:durableId="1524049284">
    <w:abstractNumId w:val="38"/>
  </w:num>
  <w:num w:numId="31" w16cid:durableId="2010785497">
    <w:abstractNumId w:val="4"/>
  </w:num>
  <w:num w:numId="32" w16cid:durableId="1874611317">
    <w:abstractNumId w:val="46"/>
  </w:num>
  <w:num w:numId="33" w16cid:durableId="1093283020">
    <w:abstractNumId w:val="32"/>
  </w:num>
  <w:num w:numId="34" w16cid:durableId="240717527">
    <w:abstractNumId w:val="5"/>
  </w:num>
  <w:num w:numId="35" w16cid:durableId="1923298129">
    <w:abstractNumId w:val="47"/>
  </w:num>
  <w:num w:numId="36" w16cid:durableId="501971540">
    <w:abstractNumId w:val="15"/>
  </w:num>
  <w:num w:numId="37" w16cid:durableId="931162683">
    <w:abstractNumId w:val="27"/>
  </w:num>
  <w:num w:numId="38" w16cid:durableId="1172840546">
    <w:abstractNumId w:val="3"/>
  </w:num>
  <w:num w:numId="39" w16cid:durableId="1043673510">
    <w:abstractNumId w:val="0"/>
  </w:num>
  <w:num w:numId="40" w16cid:durableId="215093978">
    <w:abstractNumId w:val="45"/>
  </w:num>
  <w:num w:numId="41" w16cid:durableId="725253644">
    <w:abstractNumId w:val="21"/>
  </w:num>
  <w:num w:numId="42" w16cid:durableId="733048222">
    <w:abstractNumId w:val="30"/>
  </w:num>
  <w:num w:numId="43" w16cid:durableId="1607078806">
    <w:abstractNumId w:val="18"/>
  </w:num>
  <w:num w:numId="44" w16cid:durableId="433794491">
    <w:abstractNumId w:val="33"/>
  </w:num>
  <w:num w:numId="45" w16cid:durableId="1747220762">
    <w:abstractNumId w:val="7"/>
  </w:num>
  <w:num w:numId="46" w16cid:durableId="573511736">
    <w:abstractNumId w:val="11"/>
  </w:num>
  <w:num w:numId="47" w16cid:durableId="329602113">
    <w:abstractNumId w:val="2"/>
  </w:num>
  <w:num w:numId="48" w16cid:durableId="664867605">
    <w:abstractNumId w:val="17"/>
  </w:num>
  <w:num w:numId="49" w16cid:durableId="1984851914">
    <w:abstractNumId w:val="35"/>
  </w:num>
  <w:num w:numId="50" w16cid:durableId="1483277472">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75F0D"/>
    <w:rsid w:val="00083D03"/>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5AE0"/>
    <w:rsid w:val="003C6C34"/>
    <w:rsid w:val="003D7A04"/>
    <w:rsid w:val="003E0F8B"/>
    <w:rsid w:val="003E1DFB"/>
    <w:rsid w:val="003E2617"/>
    <w:rsid w:val="003E4B30"/>
    <w:rsid w:val="003F60B5"/>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565D"/>
    <w:rsid w:val="007D73BC"/>
    <w:rsid w:val="007E0C8C"/>
    <w:rsid w:val="007F5353"/>
    <w:rsid w:val="00804788"/>
    <w:rsid w:val="00825D48"/>
    <w:rsid w:val="00830A24"/>
    <w:rsid w:val="0083280C"/>
    <w:rsid w:val="00841159"/>
    <w:rsid w:val="0084139B"/>
    <w:rsid w:val="008577D6"/>
    <w:rsid w:val="00866C2B"/>
    <w:rsid w:val="00867E05"/>
    <w:rsid w:val="00895ED9"/>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43DF4"/>
    <w:rsid w:val="00C46D66"/>
    <w:rsid w:val="00C512E0"/>
    <w:rsid w:val="00C6413D"/>
    <w:rsid w:val="00C831C8"/>
    <w:rsid w:val="00CA0F70"/>
    <w:rsid w:val="00CB2EBF"/>
    <w:rsid w:val="00CD6F01"/>
    <w:rsid w:val="00CF1524"/>
    <w:rsid w:val="00CF5AAD"/>
    <w:rsid w:val="00D028D6"/>
    <w:rsid w:val="00D17BE0"/>
    <w:rsid w:val="00D2378D"/>
    <w:rsid w:val="00D24067"/>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152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13076</Words>
  <Characters>78456</Characters>
  <Application>Microsoft Office Word</Application>
  <DocSecurity>0</DocSecurity>
  <Lines>653</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3</cp:revision>
  <cp:lastPrinted>2024-03-27T07:56:00Z</cp:lastPrinted>
  <dcterms:created xsi:type="dcterms:W3CDTF">2024-03-27T07:19:00Z</dcterms:created>
  <dcterms:modified xsi:type="dcterms:W3CDTF">2024-03-27T07:56:00Z</dcterms:modified>
</cp:coreProperties>
</file>