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16D02AF7" w:rsidR="009B5E24" w:rsidRPr="009B5E24" w:rsidRDefault="00A03445"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5</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2019 r., poz. 351 z późn.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00033657" w14:textId="77777777" w:rsidR="00FE2201" w:rsidRDefault="009B5E24" w:rsidP="00FE2201">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EAD5F64" w14:textId="77777777" w:rsidR="00FE2201" w:rsidRPr="00FE2201" w:rsidRDefault="009B5E24" w:rsidP="00FE2201">
      <w:pPr>
        <w:pStyle w:val="Akapitzlist"/>
        <w:numPr>
          <w:ilvl w:val="0"/>
          <w:numId w:val="1"/>
        </w:numPr>
        <w:spacing w:line="276" w:lineRule="auto"/>
        <w:jc w:val="both"/>
        <w:rPr>
          <w:rFonts w:ascii="Times New Roman" w:hAnsi="Times New Roman" w:cs="Times New Roman"/>
          <w:sz w:val="24"/>
          <w:szCs w:val="24"/>
        </w:rPr>
      </w:pPr>
      <w:r w:rsidRPr="00FE2201">
        <w:rPr>
          <w:rFonts w:ascii="Times New Roman" w:hAnsi="Times New Roman" w:cs="Times New Roman"/>
          <w:sz w:val="24"/>
          <w:szCs w:val="24"/>
        </w:rPr>
        <w:t xml:space="preserve">jednostce – należy przez to rozumieć </w:t>
      </w:r>
      <w:r w:rsidR="00FE2201" w:rsidRPr="00FE2201">
        <w:rPr>
          <w:rFonts w:ascii="Times New Roman" w:hAnsi="Times New Roman" w:cs="Times New Roman"/>
          <w:b/>
          <w:sz w:val="24"/>
          <w:szCs w:val="24"/>
        </w:rPr>
        <w:t xml:space="preserve">Przedszkole nr 20 ‘Kujawskie Dzieci”, </w:t>
      </w:r>
    </w:p>
    <w:p w14:paraId="6D74943C" w14:textId="0C316067" w:rsidR="009B5E24" w:rsidRPr="00FE2201" w:rsidRDefault="00FE2201" w:rsidP="00FE2201">
      <w:pPr>
        <w:pStyle w:val="Akapitzlist"/>
        <w:spacing w:line="276" w:lineRule="auto"/>
        <w:jc w:val="both"/>
        <w:rPr>
          <w:rFonts w:ascii="Times New Roman" w:hAnsi="Times New Roman" w:cs="Times New Roman"/>
          <w:sz w:val="24"/>
          <w:szCs w:val="24"/>
        </w:rPr>
      </w:pPr>
      <w:r w:rsidRPr="00FE2201">
        <w:rPr>
          <w:rFonts w:ascii="Times New Roman" w:hAnsi="Times New Roman" w:cs="Times New Roman"/>
          <w:b/>
          <w:sz w:val="24"/>
          <w:szCs w:val="24"/>
        </w:rPr>
        <w:t>ul. Wojska Polskiego 13a, 88-100 Inowrocław</w:t>
      </w:r>
    </w:p>
    <w:p w14:paraId="4FDB32A2"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(t.j.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późn.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(t.j.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Vulcan i na platformie Sigma Optivum firmy Vulcan oraz za pomocą informatycznego systemu zarządzania budżetami jednostek samorządu terytorialnego „BeSTi@” nadzorowanego przez </w:t>
      </w:r>
      <w:r w:rsidR="009B5E24" w:rsidRPr="009B5E24">
        <w:rPr>
          <w:rFonts w:ascii="Times New Roman" w:hAnsi="Times New Roman" w:cs="Times New Roman"/>
          <w:sz w:val="24"/>
          <w:szCs w:val="24"/>
        </w:rPr>
        <w:lastRenderedPageBreak/>
        <w:t>Ministerstwo Finansów. Sprawozdania jednostkowe z 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do systemu „BeSTi@”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wysokości określonej w tej decyzji, otrzymane jako darowizna – w wartości rynkowej na dzień nabycia. W.n.p.</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(t.j.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.n.p.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pozostałe środki trwałe (wyposażenie) oraz w.n.p.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umarzanie i amortyzowanie środków trwałych i w.n.p.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split payment na zasadach określonych ustawą z 11 marca 2004 r. o podatku od towarów </w:t>
      </w:r>
      <w:r w:rsidR="00F64B6A">
        <w:rPr>
          <w:rFonts w:ascii="Times New Roman" w:hAnsi="Times New Roman" w:cs="Times New Roman"/>
          <w:sz w:val="24"/>
          <w:szCs w:val="24"/>
        </w:rPr>
        <w:t>i usług (Dz.U. 2020, poz. 106 z </w:t>
      </w:r>
      <w:r w:rsidRPr="00750345">
        <w:rPr>
          <w:rFonts w:ascii="Times New Roman" w:hAnsi="Times New Roman" w:cs="Times New Roman"/>
          <w:sz w:val="24"/>
          <w:szCs w:val="24"/>
        </w:rPr>
        <w:t>późn.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Nazwa zbioru: Baza danych systemu Finanse Vulcan;</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E730A7">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55F6B1F6" w14:textId="16192DD6" w:rsidR="00FE2201" w:rsidRDefault="00FE2201" w:rsidP="00FE2201">
      <w:pPr>
        <w:ind w:left="5664"/>
        <w:rPr>
          <w:rFonts w:ascii="Times New Roman" w:hAnsi="Times New Roman" w:cs="Times New Roman"/>
          <w:b/>
          <w:sz w:val="24"/>
          <w:szCs w:val="24"/>
        </w:rPr>
      </w:pPr>
      <w:r>
        <w:rPr>
          <w:rFonts w:ascii="Times New Roman" w:hAnsi="Times New Roman" w:cs="Times New Roman"/>
          <w:b/>
          <w:sz w:val="24"/>
          <w:szCs w:val="24"/>
        </w:rPr>
        <w:t>Przedszkola nr 20</w:t>
      </w:r>
    </w:p>
    <w:p w14:paraId="4709A905" w14:textId="7416004F" w:rsidR="00FE2201" w:rsidRDefault="00FE2201" w:rsidP="00FE2201">
      <w:pPr>
        <w:ind w:left="5664"/>
        <w:rPr>
          <w:rFonts w:ascii="Times New Roman" w:hAnsi="Times New Roman" w:cs="Times New Roman"/>
          <w:b/>
          <w:sz w:val="24"/>
          <w:szCs w:val="24"/>
        </w:rPr>
      </w:pPr>
      <w:r>
        <w:rPr>
          <w:rFonts w:ascii="Times New Roman" w:hAnsi="Times New Roman" w:cs="Times New Roman"/>
          <w:b/>
          <w:sz w:val="24"/>
          <w:szCs w:val="24"/>
        </w:rPr>
        <w:t xml:space="preserve">‘Kujawskie Dzieci”, </w:t>
      </w:r>
    </w:p>
    <w:p w14:paraId="73A5BF03" w14:textId="77777777" w:rsidR="00FE2201" w:rsidRDefault="00FE2201" w:rsidP="00FE2201">
      <w:pPr>
        <w:ind w:left="5664"/>
        <w:rPr>
          <w:rFonts w:ascii="Times New Roman" w:hAnsi="Times New Roman" w:cs="Times New Roman"/>
          <w:b/>
          <w:sz w:val="24"/>
          <w:szCs w:val="24"/>
        </w:rPr>
      </w:pPr>
      <w:r>
        <w:rPr>
          <w:rFonts w:ascii="Times New Roman" w:hAnsi="Times New Roman" w:cs="Times New Roman"/>
          <w:b/>
          <w:sz w:val="24"/>
          <w:szCs w:val="24"/>
        </w:rPr>
        <w:t>ul. Wojska Polskiego 13a,</w:t>
      </w:r>
    </w:p>
    <w:p w14:paraId="5D4BFBD9" w14:textId="389DB9F8" w:rsidR="00FE2201" w:rsidRDefault="00FE2201" w:rsidP="00FE2201">
      <w:pPr>
        <w:ind w:left="5664"/>
        <w:rPr>
          <w:rFonts w:ascii="Times New Roman" w:hAnsi="Times New Roman" w:cs="Times New Roman"/>
          <w:b/>
          <w:sz w:val="24"/>
          <w:szCs w:val="24"/>
        </w:rPr>
      </w:pPr>
      <w:r>
        <w:rPr>
          <w:rFonts w:ascii="Times New Roman" w:hAnsi="Times New Roman" w:cs="Times New Roman"/>
          <w:b/>
          <w:sz w:val="24"/>
          <w:szCs w:val="24"/>
        </w:rPr>
        <w:t xml:space="preserve"> 88-100 Inowrocław</w:t>
      </w:r>
    </w:p>
    <w:p w14:paraId="564816FC" w14:textId="106CF7DA" w:rsidR="00E730A7" w:rsidRDefault="00E730A7" w:rsidP="00E730A7">
      <w:pPr>
        <w:ind w:left="5664"/>
        <w:rPr>
          <w:rFonts w:ascii="Times New Roman" w:hAnsi="Times New Roman" w:cs="Times New Roman"/>
          <w:b/>
          <w:sz w:val="24"/>
          <w:szCs w:val="24"/>
        </w:rPr>
      </w:pP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080 powinna zapewnić co najmniej wyodrębnienie kosztów środków trwałych w budowie według poszczególnych rodzajów </w:t>
      </w:r>
      <w:r w:rsidRPr="009B5E24">
        <w:rPr>
          <w:rFonts w:ascii="Times New Roman" w:hAnsi="Times New Roman" w:cs="Times New Roman"/>
          <w:sz w:val="24"/>
          <w:szCs w:val="24"/>
        </w:rPr>
        <w:lastRenderedPageBreak/>
        <w:t>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w:t>
      </w:r>
      <w:r w:rsidRPr="009B5E24">
        <w:rPr>
          <w:rFonts w:ascii="Times New Roman" w:hAnsi="Times New Roman" w:cs="Times New Roman"/>
          <w:sz w:val="24"/>
          <w:szCs w:val="24"/>
        </w:rPr>
        <w:lastRenderedPageBreak/>
        <w:t>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lastRenderedPageBreak/>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7518A"/>
    <w:rsid w:val="001930DA"/>
    <w:rsid w:val="001C1463"/>
    <w:rsid w:val="001D4935"/>
    <w:rsid w:val="002B6461"/>
    <w:rsid w:val="002D1807"/>
    <w:rsid w:val="003120C8"/>
    <w:rsid w:val="003574E7"/>
    <w:rsid w:val="00382F9B"/>
    <w:rsid w:val="003B1E11"/>
    <w:rsid w:val="003B4125"/>
    <w:rsid w:val="003C6C34"/>
    <w:rsid w:val="003D7A04"/>
    <w:rsid w:val="004000D5"/>
    <w:rsid w:val="00417120"/>
    <w:rsid w:val="004761FC"/>
    <w:rsid w:val="00481302"/>
    <w:rsid w:val="004C7472"/>
    <w:rsid w:val="004E15BE"/>
    <w:rsid w:val="00511CF6"/>
    <w:rsid w:val="005476A9"/>
    <w:rsid w:val="00591BCD"/>
    <w:rsid w:val="005D3439"/>
    <w:rsid w:val="005D4C89"/>
    <w:rsid w:val="005E623D"/>
    <w:rsid w:val="005F3437"/>
    <w:rsid w:val="00615AF9"/>
    <w:rsid w:val="00626FC5"/>
    <w:rsid w:val="00681B32"/>
    <w:rsid w:val="006B7172"/>
    <w:rsid w:val="006E214C"/>
    <w:rsid w:val="00702C69"/>
    <w:rsid w:val="00750345"/>
    <w:rsid w:val="007B02AD"/>
    <w:rsid w:val="007B50B8"/>
    <w:rsid w:val="007D73BC"/>
    <w:rsid w:val="00825D48"/>
    <w:rsid w:val="008577D6"/>
    <w:rsid w:val="009001B4"/>
    <w:rsid w:val="009117A2"/>
    <w:rsid w:val="00920F78"/>
    <w:rsid w:val="009B5E24"/>
    <w:rsid w:val="00A03445"/>
    <w:rsid w:val="00AD2E37"/>
    <w:rsid w:val="00AE01F4"/>
    <w:rsid w:val="00BA6EB9"/>
    <w:rsid w:val="00BD0DA5"/>
    <w:rsid w:val="00C46D66"/>
    <w:rsid w:val="00CB2EBF"/>
    <w:rsid w:val="00D17BE0"/>
    <w:rsid w:val="00D70682"/>
    <w:rsid w:val="00DA398A"/>
    <w:rsid w:val="00DF7069"/>
    <w:rsid w:val="00DF7856"/>
    <w:rsid w:val="00E11B7C"/>
    <w:rsid w:val="00E730A7"/>
    <w:rsid w:val="00E73FB2"/>
    <w:rsid w:val="00E961C7"/>
    <w:rsid w:val="00E97E58"/>
    <w:rsid w:val="00EA4DB4"/>
    <w:rsid w:val="00F412EC"/>
    <w:rsid w:val="00F6328C"/>
    <w:rsid w:val="00F64B6A"/>
    <w:rsid w:val="00F73E78"/>
    <w:rsid w:val="00F9390B"/>
    <w:rsid w:val="00F97596"/>
    <w:rsid w:val="00FE2201"/>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C1D78-2660-43AA-A9B6-A552B3C7B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11947</Words>
  <Characters>71684</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2020-12-18T13:33:00Z</dcterms:created>
  <dcterms:modified xsi:type="dcterms:W3CDTF">2020-12-18T14:04:00Z</dcterms:modified>
</cp:coreProperties>
</file>