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A3D" w:rsidRDefault="00B4177D">
      <w:pPr>
        <w:pStyle w:val="Nagwek1"/>
        <w:spacing w:before="79"/>
        <w:ind w:left="2566" w:right="2550" w:firstLine="413"/>
        <w:jc w:val="left"/>
      </w:pPr>
      <w:bookmarkStart w:id="0" w:name="_GoBack"/>
      <w:bookmarkEnd w:id="0"/>
      <w:r>
        <w:t>UCHWAŁA NR XXIII/232/2016 RADY MIEJSKIEJ INOWROCŁAWIA</w:t>
      </w:r>
    </w:p>
    <w:p w:rsidR="00877A3D" w:rsidRDefault="00877A3D">
      <w:pPr>
        <w:pStyle w:val="Tekstpodstawowy"/>
        <w:spacing w:before="4"/>
        <w:rPr>
          <w:b/>
        </w:rPr>
      </w:pPr>
    </w:p>
    <w:p w:rsidR="00877A3D" w:rsidRDefault="00B4177D">
      <w:pPr>
        <w:ind w:left="123" w:right="124"/>
        <w:jc w:val="center"/>
        <w:rPr>
          <w:b/>
          <w:sz w:val="24"/>
        </w:rPr>
      </w:pPr>
      <w:r>
        <w:rPr>
          <w:b/>
          <w:sz w:val="24"/>
        </w:rPr>
        <w:t>z dnia 24 października 2016 r.</w:t>
      </w:r>
    </w:p>
    <w:p w:rsidR="00877A3D" w:rsidRDefault="00877A3D">
      <w:pPr>
        <w:pStyle w:val="Tekstpodstawowy"/>
        <w:spacing w:before="4"/>
        <w:rPr>
          <w:b/>
        </w:rPr>
      </w:pPr>
    </w:p>
    <w:p w:rsidR="00877A3D" w:rsidRDefault="00B4177D">
      <w:pPr>
        <w:pStyle w:val="Nagwek1"/>
        <w:ind w:left="123"/>
      </w:pPr>
      <w:r>
        <w:t>w sprawie powierzenia obsługi jednostek oświatowych Miasta Inowrocławia</w:t>
      </w:r>
    </w:p>
    <w:p w:rsidR="00877A3D" w:rsidRDefault="00B4177D">
      <w:pPr>
        <w:ind w:left="124" w:right="124"/>
        <w:jc w:val="center"/>
        <w:rPr>
          <w:b/>
          <w:sz w:val="24"/>
        </w:rPr>
      </w:pPr>
      <w:r>
        <w:rPr>
          <w:b/>
          <w:sz w:val="24"/>
        </w:rPr>
        <w:t>dotychczasowej jednostce obsługującej i nadania jej statutu</w:t>
      </w:r>
    </w:p>
    <w:p w:rsidR="00877A3D" w:rsidRDefault="00877A3D">
      <w:pPr>
        <w:pStyle w:val="Tekstpodstawowy"/>
        <w:spacing w:before="0"/>
        <w:rPr>
          <w:b/>
          <w:sz w:val="26"/>
        </w:rPr>
      </w:pPr>
    </w:p>
    <w:p w:rsidR="00877A3D" w:rsidRDefault="00B4177D">
      <w:pPr>
        <w:pStyle w:val="Tekstpodstawowy"/>
        <w:spacing w:before="181"/>
        <w:ind w:left="116" w:right="115"/>
        <w:jc w:val="both"/>
      </w:pPr>
      <w:r>
        <w:t>Na podstawie art. 10a pkt 1 i art. 10 b ust. 1 i 2 i art. 18 ust. 2 pkt 9 lit. h ustawy z dnia 8 marca 1990 r. o samorządzie gminnym (Dz. U. z 2016 r. poz. 446 i 1579) uchwala się, co następuje: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1. </w:t>
      </w:r>
      <w:r>
        <w:t>Z dniem 1 stycznia 2017 r. jednostki oświatowe Miasta I</w:t>
      </w:r>
      <w:r>
        <w:t>nowrocławia będą obsługiwane w ramach centrum usług wspólnych.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2. </w:t>
      </w:r>
      <w:r>
        <w:t>Wspólną obsługę jednostek oświatowych Miasta Inowrocławia w ramach centrum usług wspólnych wykonywać będzie Miejski Zespół Ekonomiczno-Administracyjny Szkół w Inowrocławiu, utworzony na p</w:t>
      </w:r>
      <w:r>
        <w:t>odstawie uchwały nr XI/135/2011 Rady Miejskiej Inowrocławia z dnia 30 czerwca 2011 r. w sprawie utworzenia Miejskiego Zespołu Ekonomiczno-Administracyjnego Szkół w Inowrocławiu i nadania mu statutu.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966"/>
      </w:pPr>
      <w:r>
        <w:rPr>
          <w:b/>
        </w:rPr>
        <w:t xml:space="preserve">§ 3. </w:t>
      </w:r>
      <w:r>
        <w:t>Jednostkami obsługiwanymi są: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 xml:space="preserve">Szkoła Podstawowa nr </w:t>
      </w:r>
      <w:r>
        <w:rPr>
          <w:sz w:val="24"/>
        </w:rPr>
        <w:t>2 im. Panny</w:t>
      </w:r>
      <w:r>
        <w:rPr>
          <w:spacing w:val="-6"/>
          <w:sz w:val="24"/>
        </w:rPr>
        <w:t xml:space="preserve"> </w:t>
      </w:r>
      <w:r>
        <w:rPr>
          <w:sz w:val="24"/>
        </w:rPr>
        <w:t>Maryi;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Szkoła Podstawowa nr 4 im. Janusza</w:t>
      </w:r>
      <w:r>
        <w:rPr>
          <w:spacing w:val="-6"/>
          <w:sz w:val="24"/>
        </w:rPr>
        <w:t xml:space="preserve"> </w:t>
      </w:r>
      <w:r>
        <w:rPr>
          <w:sz w:val="24"/>
        </w:rPr>
        <w:t>Kusocińskiego;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Szkoła Podstawowa nr 6 im. Mikołaja</w:t>
      </w:r>
      <w:r>
        <w:rPr>
          <w:spacing w:val="-7"/>
          <w:sz w:val="24"/>
        </w:rPr>
        <w:t xml:space="preserve"> </w:t>
      </w:r>
      <w:r>
        <w:rPr>
          <w:sz w:val="24"/>
        </w:rPr>
        <w:t>Kopernika;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Szkoła Podstawowa nr 9 im. Marii</w:t>
      </w:r>
      <w:r>
        <w:rPr>
          <w:spacing w:val="-8"/>
          <w:sz w:val="24"/>
        </w:rPr>
        <w:t xml:space="preserve"> </w:t>
      </w:r>
      <w:r>
        <w:rPr>
          <w:sz w:val="24"/>
        </w:rPr>
        <w:t>Skłodowskiej-Curie;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Szkoła Podstawowa nr 10 im. Jana</w:t>
      </w:r>
      <w:r>
        <w:rPr>
          <w:spacing w:val="-7"/>
          <w:sz w:val="24"/>
        </w:rPr>
        <w:t xml:space="preserve"> </w:t>
      </w:r>
      <w:r>
        <w:rPr>
          <w:sz w:val="24"/>
        </w:rPr>
        <w:t>Kasprowicza;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Szkoła Podstawowa nr 11 im. Stefana</w:t>
      </w:r>
      <w:r>
        <w:rPr>
          <w:spacing w:val="-5"/>
          <w:sz w:val="24"/>
        </w:rPr>
        <w:t xml:space="preserve"> </w:t>
      </w:r>
      <w:r>
        <w:rPr>
          <w:sz w:val="24"/>
        </w:rPr>
        <w:t>Batorego;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Szkoła Podstawowa nr 16 im. Jana Pawła</w:t>
      </w:r>
      <w:r>
        <w:rPr>
          <w:spacing w:val="-7"/>
          <w:sz w:val="24"/>
        </w:rPr>
        <w:t xml:space="preserve"> </w:t>
      </w:r>
      <w:r>
        <w:rPr>
          <w:sz w:val="24"/>
        </w:rPr>
        <w:t>II;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Gimnazjum nr 1 im. Świętego</w:t>
      </w:r>
      <w:r>
        <w:rPr>
          <w:spacing w:val="-5"/>
          <w:sz w:val="24"/>
        </w:rPr>
        <w:t xml:space="preserve"> </w:t>
      </w:r>
      <w:r>
        <w:rPr>
          <w:sz w:val="24"/>
        </w:rPr>
        <w:t>Wojciecha;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340"/>
        </w:tabs>
        <w:rPr>
          <w:sz w:val="24"/>
        </w:rPr>
      </w:pPr>
      <w:r>
        <w:rPr>
          <w:sz w:val="24"/>
        </w:rPr>
        <w:t>Gimnazjum nr 2 im. dra Józefa</w:t>
      </w:r>
      <w:r>
        <w:rPr>
          <w:spacing w:val="-6"/>
          <w:sz w:val="24"/>
        </w:rPr>
        <w:t xml:space="preserve"> </w:t>
      </w:r>
      <w:r>
        <w:rPr>
          <w:sz w:val="24"/>
        </w:rPr>
        <w:t>Krzymińskiego;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Gimnazjum nr 3 im. 4 Kujawskiego Pułku Artylerii</w:t>
      </w:r>
      <w:r>
        <w:rPr>
          <w:spacing w:val="-11"/>
          <w:sz w:val="24"/>
        </w:rPr>
        <w:t xml:space="preserve"> </w:t>
      </w:r>
      <w:r>
        <w:rPr>
          <w:sz w:val="24"/>
        </w:rPr>
        <w:t>Lekkiej;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Gimnazjum nr 4 z Oddziałami Dwujęzycznymi im. Zygmunta</w:t>
      </w:r>
      <w:r>
        <w:rPr>
          <w:spacing w:val="-36"/>
          <w:sz w:val="24"/>
        </w:rPr>
        <w:t xml:space="preserve"> </w:t>
      </w:r>
      <w:r>
        <w:rPr>
          <w:sz w:val="24"/>
        </w:rPr>
        <w:t>Wilkoń</w:t>
      </w:r>
      <w:r>
        <w:rPr>
          <w:sz w:val="24"/>
        </w:rPr>
        <w:t>skiego;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Zespół Szkół Integracyjnych im. Powstańców</w:t>
      </w:r>
      <w:r>
        <w:rPr>
          <w:spacing w:val="-8"/>
          <w:sz w:val="24"/>
        </w:rPr>
        <w:t xml:space="preserve"> </w:t>
      </w:r>
      <w:r>
        <w:rPr>
          <w:sz w:val="24"/>
        </w:rPr>
        <w:t>Wielkopolskich;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Przedszkole nr 2 „U Jasia i</w:t>
      </w:r>
      <w:r>
        <w:rPr>
          <w:spacing w:val="-6"/>
          <w:sz w:val="24"/>
        </w:rPr>
        <w:t xml:space="preserve"> </w:t>
      </w:r>
      <w:r>
        <w:rPr>
          <w:sz w:val="24"/>
        </w:rPr>
        <w:t>Małgosi”;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Przedszkole nr 4 „Słoneczko” z oddziałami</w:t>
      </w:r>
      <w:r>
        <w:rPr>
          <w:spacing w:val="-8"/>
          <w:sz w:val="24"/>
        </w:rPr>
        <w:t xml:space="preserve"> </w:t>
      </w:r>
      <w:r>
        <w:rPr>
          <w:sz w:val="24"/>
        </w:rPr>
        <w:t>integracyjnymi;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Przedszkole nr 14 „Muzyczna</w:t>
      </w:r>
      <w:r>
        <w:rPr>
          <w:spacing w:val="-4"/>
          <w:sz w:val="24"/>
        </w:rPr>
        <w:t xml:space="preserve"> </w:t>
      </w:r>
      <w:r>
        <w:rPr>
          <w:sz w:val="24"/>
        </w:rPr>
        <w:t>Kraina”;</w:t>
      </w:r>
    </w:p>
    <w:p w:rsidR="00877A3D" w:rsidRDefault="00B4177D">
      <w:pPr>
        <w:pStyle w:val="Akapitzlist"/>
        <w:numPr>
          <w:ilvl w:val="0"/>
          <w:numId w:val="9"/>
        </w:numPr>
        <w:tabs>
          <w:tab w:val="left" w:pos="1460"/>
        </w:tabs>
        <w:ind w:left="1459" w:hanging="380"/>
        <w:rPr>
          <w:sz w:val="24"/>
        </w:rPr>
      </w:pPr>
      <w:r>
        <w:rPr>
          <w:sz w:val="24"/>
        </w:rPr>
        <w:t>Przedszkole nr 20 „Kujawskie</w:t>
      </w:r>
      <w:r>
        <w:rPr>
          <w:spacing w:val="-4"/>
          <w:sz w:val="24"/>
        </w:rPr>
        <w:t xml:space="preserve"> </w:t>
      </w:r>
      <w:r>
        <w:rPr>
          <w:sz w:val="24"/>
        </w:rPr>
        <w:t>dzieci”.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4. </w:t>
      </w:r>
      <w:r>
        <w:t>Jednostka obsługująca zapewnia jednostkom obsługiwanym wspólną obsługę administracyjną, finansową, organizacyjną, prawną, informatyczną i z zakresu bhp i p.poż.</w:t>
      </w:r>
    </w:p>
    <w:p w:rsidR="00877A3D" w:rsidRDefault="00877A3D">
      <w:pPr>
        <w:jc w:val="both"/>
        <w:sectPr w:rsidR="00877A3D">
          <w:footerReference w:type="default" r:id="rId8"/>
          <w:type w:val="continuous"/>
          <w:pgSz w:w="11910" w:h="16840"/>
          <w:pgMar w:top="1320" w:right="1300" w:bottom="460" w:left="1300" w:header="708" w:footer="260" w:gutter="0"/>
          <w:pgNumType w:start="1"/>
          <w:cols w:space="708"/>
        </w:sectPr>
      </w:pPr>
    </w:p>
    <w:p w:rsidR="00877A3D" w:rsidRDefault="00B4177D">
      <w:pPr>
        <w:pStyle w:val="Tekstpodstawowy"/>
        <w:spacing w:before="79"/>
        <w:ind w:left="116" w:right="115" w:firstLine="850"/>
        <w:jc w:val="both"/>
      </w:pPr>
      <w:r>
        <w:rPr>
          <w:b/>
        </w:rPr>
        <w:lastRenderedPageBreak/>
        <w:t xml:space="preserve">§ 5. </w:t>
      </w:r>
      <w:r>
        <w:t>Do zakresu obowiązków powierzonych jednostce obsługującej w ramach wspólnej obsługi należy: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right="115" w:firstLine="850"/>
        <w:jc w:val="both"/>
        <w:rPr>
          <w:sz w:val="24"/>
        </w:rPr>
      </w:pPr>
      <w:r>
        <w:rPr>
          <w:sz w:val="24"/>
        </w:rPr>
        <w:t>przekazywanie na potrzeby dyrektorów jednostek  obsługiwa</w:t>
      </w:r>
      <w:r>
        <w:rPr>
          <w:sz w:val="24"/>
        </w:rPr>
        <w:t>nych dokumentów   i informacji niezbędnych do opracowania przez nich projektów planów finansowych i ich zmian;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prowadzenie</w:t>
      </w:r>
      <w:r>
        <w:rPr>
          <w:spacing w:val="18"/>
          <w:sz w:val="24"/>
        </w:rPr>
        <w:t xml:space="preserve"> </w:t>
      </w:r>
      <w:r>
        <w:rPr>
          <w:sz w:val="24"/>
        </w:rPr>
        <w:t>rachunkowości</w:t>
      </w:r>
      <w:r>
        <w:rPr>
          <w:spacing w:val="18"/>
          <w:sz w:val="24"/>
        </w:rPr>
        <w:t xml:space="preserve"> </w:t>
      </w:r>
      <w:r>
        <w:rPr>
          <w:sz w:val="24"/>
        </w:rPr>
        <w:t>zgodnie</w:t>
      </w:r>
      <w:r>
        <w:rPr>
          <w:spacing w:val="20"/>
          <w:sz w:val="24"/>
        </w:rPr>
        <w:t xml:space="preserve"> </w:t>
      </w:r>
      <w:r>
        <w:rPr>
          <w:sz w:val="24"/>
        </w:rPr>
        <w:t>z</w:t>
      </w:r>
      <w:r>
        <w:rPr>
          <w:spacing w:val="19"/>
          <w:sz w:val="24"/>
        </w:rPr>
        <w:t xml:space="preserve"> </w:t>
      </w:r>
      <w:r>
        <w:rPr>
          <w:sz w:val="24"/>
        </w:rPr>
        <w:t>obowiązującymi</w:t>
      </w:r>
      <w:r>
        <w:rPr>
          <w:spacing w:val="18"/>
          <w:sz w:val="24"/>
        </w:rPr>
        <w:t xml:space="preserve"> </w:t>
      </w:r>
      <w:r>
        <w:rPr>
          <w:sz w:val="24"/>
        </w:rPr>
        <w:t>przepisami</w:t>
      </w:r>
      <w:r>
        <w:rPr>
          <w:spacing w:val="18"/>
          <w:sz w:val="24"/>
        </w:rPr>
        <w:t xml:space="preserve"> </w:t>
      </w:r>
      <w:r>
        <w:rPr>
          <w:sz w:val="24"/>
        </w:rPr>
        <w:t>i</w:t>
      </w:r>
      <w:r>
        <w:rPr>
          <w:spacing w:val="19"/>
          <w:sz w:val="24"/>
        </w:rPr>
        <w:t xml:space="preserve"> </w:t>
      </w:r>
      <w:r>
        <w:rPr>
          <w:sz w:val="24"/>
        </w:rPr>
        <w:t>przyjętymi</w:t>
      </w:r>
    </w:p>
    <w:p w:rsidR="00877A3D" w:rsidRDefault="00B4177D">
      <w:pPr>
        <w:pStyle w:val="Tekstpodstawowy"/>
        <w:spacing w:before="0"/>
        <w:ind w:left="230"/>
      </w:pPr>
      <w:r>
        <w:t>zasadami rachunkowości;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gromadzenie i przechowywanie dokumentacji fina</w:t>
      </w:r>
      <w:r>
        <w:rPr>
          <w:sz w:val="24"/>
        </w:rPr>
        <w:t>nsowo-księgowej;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sporządzanie sprawozdań finansowych i</w:t>
      </w:r>
      <w:r>
        <w:rPr>
          <w:spacing w:val="-5"/>
          <w:sz w:val="24"/>
        </w:rPr>
        <w:t xml:space="preserve"> </w:t>
      </w:r>
      <w:r>
        <w:rPr>
          <w:sz w:val="24"/>
        </w:rPr>
        <w:t>budżetowych;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naliczanie wynagrodzeń i prowadzenie ewidencji z zakresu funduszu</w:t>
      </w:r>
      <w:r>
        <w:rPr>
          <w:spacing w:val="-10"/>
          <w:sz w:val="24"/>
        </w:rPr>
        <w:t xml:space="preserve"> </w:t>
      </w:r>
      <w:r>
        <w:rPr>
          <w:sz w:val="24"/>
        </w:rPr>
        <w:t>płac;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prowadzenie sprawozdawczości statystycznej w zakresie wykonywanych</w:t>
      </w:r>
      <w:r>
        <w:rPr>
          <w:spacing w:val="-33"/>
          <w:sz w:val="24"/>
        </w:rPr>
        <w:t xml:space="preserve"> </w:t>
      </w:r>
      <w:r>
        <w:rPr>
          <w:sz w:val="24"/>
        </w:rPr>
        <w:t>zadań;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ewidencjonowanie wydatków osobowych i</w:t>
      </w:r>
      <w:r>
        <w:rPr>
          <w:spacing w:val="-5"/>
          <w:sz w:val="24"/>
        </w:rPr>
        <w:t xml:space="preserve"> </w:t>
      </w:r>
      <w:r>
        <w:rPr>
          <w:sz w:val="24"/>
        </w:rPr>
        <w:t>rzeczowych;</w:t>
      </w:r>
    </w:p>
    <w:p w:rsidR="00877A3D" w:rsidRDefault="00B4177D">
      <w:pPr>
        <w:pStyle w:val="Akapitzlist"/>
        <w:numPr>
          <w:ilvl w:val="0"/>
          <w:numId w:val="8"/>
        </w:numPr>
        <w:tabs>
          <w:tab w:val="left" w:pos="1340"/>
        </w:tabs>
        <w:ind w:right="115" w:firstLine="850"/>
        <w:rPr>
          <w:sz w:val="24"/>
        </w:rPr>
      </w:pPr>
      <w:r>
        <w:rPr>
          <w:sz w:val="24"/>
        </w:rPr>
        <w:t>tworzenie  warunków   do   przestrzegania   dyscypliny   finansów   publicznych  i efektywnego gospodarowania środkami</w:t>
      </w:r>
      <w:r>
        <w:rPr>
          <w:spacing w:val="-5"/>
          <w:sz w:val="24"/>
        </w:rPr>
        <w:t xml:space="preserve"> </w:t>
      </w:r>
      <w:r>
        <w:rPr>
          <w:sz w:val="24"/>
        </w:rPr>
        <w:t>finansowymi.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tabs>
          <w:tab w:val="left" w:pos="2934"/>
          <w:tab w:val="left" w:pos="4348"/>
          <w:tab w:val="left" w:pos="8068"/>
          <w:tab w:val="left" w:pos="9015"/>
        </w:tabs>
        <w:spacing w:before="0"/>
        <w:ind w:left="966"/>
      </w:pP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6.</w:t>
      </w:r>
      <w:r>
        <w:rPr>
          <w:b/>
          <w:spacing w:val="-2"/>
        </w:rPr>
        <w:t xml:space="preserve"> </w:t>
      </w:r>
      <w:r>
        <w:t>Miejskiemu</w:t>
      </w:r>
      <w:r>
        <w:tab/>
        <w:t>Zespołowi</w:t>
      </w:r>
      <w:r>
        <w:tab/>
        <w:t>Ekonomiczno-Administracyjnemu</w:t>
      </w:r>
      <w:r>
        <w:tab/>
        <w:t>Szkół</w:t>
      </w:r>
      <w:r>
        <w:tab/>
        <w:t>w</w:t>
      </w:r>
    </w:p>
    <w:p w:rsidR="00877A3D" w:rsidRDefault="00B4177D">
      <w:pPr>
        <w:pStyle w:val="Tekstpodstawowy"/>
        <w:spacing w:before="0"/>
        <w:ind w:left="116"/>
      </w:pPr>
      <w:r>
        <w:t>Inowrocławiu, o którym mowa w § 2, nadaje się statut stanowiący załącznik do uchwały.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966"/>
      </w:pPr>
      <w:r>
        <w:rPr>
          <w:b/>
        </w:rPr>
        <w:t xml:space="preserve">§ 7. </w:t>
      </w:r>
      <w:r>
        <w:t>Wykonanie uchwały powierza się Prezydentowi Miasta Inowrocławia.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8. </w:t>
      </w:r>
      <w:r>
        <w:t xml:space="preserve">W zakresie uregulowanym w niniejszej uchwale traci moc uchwała nr XI/135/2011 Rady Miejskiej </w:t>
      </w:r>
      <w:r>
        <w:t>Inowrocławia z dnia 30 czerwca 2011 r. w sprawie utworzenia Miejskiego Zespołu Ekonomiczno-Administracyjnego Szkół w Inowrocławiu i nadania mu statutu.</w:t>
      </w:r>
    </w:p>
    <w:p w:rsidR="00877A3D" w:rsidRDefault="00877A3D">
      <w:pPr>
        <w:pStyle w:val="Tekstpodstawowy"/>
        <w:spacing w:before="0"/>
        <w:rPr>
          <w:sz w:val="13"/>
        </w:rPr>
      </w:pPr>
    </w:p>
    <w:p w:rsidR="00877A3D" w:rsidRDefault="00B4177D">
      <w:pPr>
        <w:pStyle w:val="Tekstpodstawowy"/>
        <w:spacing w:before="90"/>
        <w:ind w:left="966"/>
      </w:pPr>
      <w:r>
        <w:rPr>
          <w:b/>
        </w:rPr>
        <w:t xml:space="preserve">§ 9. </w:t>
      </w:r>
      <w:r>
        <w:t>Uchwała wchodzi w życie z dniem podjęcia.</w:t>
      </w:r>
    </w:p>
    <w:p w:rsidR="00877A3D" w:rsidRDefault="00877A3D">
      <w:pPr>
        <w:pStyle w:val="Tekstpodstawowy"/>
        <w:spacing w:before="0"/>
        <w:rPr>
          <w:sz w:val="26"/>
        </w:rPr>
      </w:pPr>
    </w:p>
    <w:p w:rsidR="00877A3D" w:rsidRDefault="00877A3D">
      <w:pPr>
        <w:pStyle w:val="Tekstpodstawowy"/>
        <w:spacing w:before="0"/>
        <w:rPr>
          <w:sz w:val="26"/>
        </w:rPr>
      </w:pPr>
    </w:p>
    <w:p w:rsidR="00877A3D" w:rsidRDefault="00877A3D">
      <w:pPr>
        <w:pStyle w:val="Tekstpodstawowy"/>
        <w:spacing w:before="0"/>
        <w:rPr>
          <w:sz w:val="36"/>
        </w:rPr>
      </w:pPr>
    </w:p>
    <w:p w:rsidR="00877A3D" w:rsidRDefault="00B4177D">
      <w:pPr>
        <w:pStyle w:val="Tekstpodstawowy"/>
        <w:spacing w:before="0"/>
        <w:ind w:left="4643" w:right="108"/>
        <w:jc w:val="center"/>
      </w:pPr>
      <w:r>
        <w:t>Przewodniczący Rady Miejskiej Inowrocławia</w:t>
      </w:r>
    </w:p>
    <w:p w:rsidR="00877A3D" w:rsidRDefault="00877A3D">
      <w:pPr>
        <w:pStyle w:val="Tekstpodstawowy"/>
        <w:spacing w:before="0"/>
        <w:rPr>
          <w:sz w:val="26"/>
        </w:rPr>
      </w:pPr>
    </w:p>
    <w:p w:rsidR="00877A3D" w:rsidRDefault="00877A3D">
      <w:pPr>
        <w:pStyle w:val="Tekstpodstawowy"/>
        <w:spacing w:before="0"/>
        <w:rPr>
          <w:sz w:val="22"/>
        </w:rPr>
      </w:pPr>
    </w:p>
    <w:p w:rsidR="00877A3D" w:rsidRDefault="00B4177D">
      <w:pPr>
        <w:pStyle w:val="Nagwek1"/>
        <w:ind w:left="4643" w:right="110"/>
      </w:pPr>
      <w:r>
        <w:t>Tomasz Marcinkowski</w:t>
      </w:r>
    </w:p>
    <w:p w:rsidR="00877A3D" w:rsidRDefault="00877A3D">
      <w:pPr>
        <w:sectPr w:rsidR="00877A3D">
          <w:pgSz w:w="11910" w:h="16840"/>
          <w:pgMar w:top="1320" w:right="1300" w:bottom="460" w:left="1300" w:header="0" w:footer="260" w:gutter="0"/>
          <w:cols w:space="708"/>
        </w:sectPr>
      </w:pPr>
    </w:p>
    <w:p w:rsidR="00877A3D" w:rsidRDefault="00877A3D">
      <w:pPr>
        <w:pStyle w:val="Tekstpodstawowy"/>
        <w:spacing w:before="10"/>
        <w:rPr>
          <w:b/>
          <w:sz w:val="10"/>
        </w:rPr>
      </w:pPr>
    </w:p>
    <w:p w:rsidR="00877A3D" w:rsidRDefault="00B4177D">
      <w:pPr>
        <w:pStyle w:val="Tekstpodstawowy"/>
        <w:spacing w:before="90" w:line="360" w:lineRule="auto"/>
        <w:ind w:left="4651" w:right="533"/>
      </w:pPr>
      <w:r>
        <w:t>Załącznik do Uchwały Nr XXIII/232/2016 Rady Miejskiej Inowrocławia</w:t>
      </w:r>
    </w:p>
    <w:p w:rsidR="00877A3D" w:rsidRDefault="00B4177D">
      <w:pPr>
        <w:pStyle w:val="Tekstpodstawowy"/>
        <w:spacing w:before="0"/>
        <w:ind w:left="4651"/>
      </w:pPr>
      <w:r>
        <w:t>z dnia 24 października 2016 r.</w:t>
      </w:r>
    </w:p>
    <w:p w:rsidR="00877A3D" w:rsidRDefault="00877A3D">
      <w:pPr>
        <w:pStyle w:val="Tekstpodstawowy"/>
        <w:spacing w:before="4"/>
        <w:rPr>
          <w:sz w:val="22"/>
        </w:rPr>
      </w:pPr>
    </w:p>
    <w:p w:rsidR="00877A3D" w:rsidRDefault="00B4177D">
      <w:pPr>
        <w:pStyle w:val="Nagwek1"/>
        <w:spacing w:before="1"/>
        <w:ind w:left="119"/>
      </w:pPr>
      <w:r>
        <w:t>Statut Miejskiego Zespołu Ekonomiczno-Administracyjnego Szkół w Inowrocławiu</w:t>
      </w:r>
    </w:p>
    <w:p w:rsidR="00877A3D" w:rsidRDefault="00877A3D">
      <w:pPr>
        <w:pStyle w:val="Tekstpodstawowy"/>
        <w:spacing w:before="0"/>
        <w:rPr>
          <w:b/>
          <w:sz w:val="26"/>
        </w:rPr>
      </w:pPr>
    </w:p>
    <w:p w:rsidR="00877A3D" w:rsidRDefault="00B4177D">
      <w:pPr>
        <w:spacing w:before="181"/>
        <w:ind w:left="124" w:right="124"/>
        <w:jc w:val="center"/>
        <w:rPr>
          <w:b/>
          <w:sz w:val="24"/>
        </w:rPr>
      </w:pPr>
      <w:r>
        <w:rPr>
          <w:b/>
          <w:sz w:val="24"/>
        </w:rPr>
        <w:t>Rozdział 1.</w:t>
      </w:r>
    </w:p>
    <w:p w:rsidR="00877A3D" w:rsidRDefault="00B4177D">
      <w:pPr>
        <w:pStyle w:val="Nagwek1"/>
      </w:pPr>
      <w:r>
        <w:t>Postanowienia ogólne</w:t>
      </w:r>
    </w:p>
    <w:p w:rsidR="00877A3D" w:rsidRDefault="00877A3D">
      <w:pPr>
        <w:pStyle w:val="Tekstpodstawowy"/>
        <w:spacing w:before="10"/>
        <w:rPr>
          <w:b/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1. </w:t>
      </w:r>
      <w:r>
        <w:t>1. Miejski Zespół Ekonomiczno-Administracyjny Szkół w Inowrocławiu, zwany dalej „Zespołem” jest jednostką organizacyjną utworzoną przez Miasto Inowrocław, prowadzącą gospodarkę finansową w formie jednostki budżetowej.</w:t>
      </w:r>
    </w:p>
    <w:p w:rsidR="00877A3D" w:rsidRDefault="00B4177D">
      <w:pPr>
        <w:pStyle w:val="Akapitzlist"/>
        <w:numPr>
          <w:ilvl w:val="0"/>
          <w:numId w:val="7"/>
        </w:numPr>
        <w:tabs>
          <w:tab w:val="left" w:pos="1207"/>
        </w:tabs>
        <w:ind w:hanging="241"/>
        <w:jc w:val="both"/>
        <w:rPr>
          <w:sz w:val="24"/>
        </w:rPr>
      </w:pPr>
      <w:r>
        <w:rPr>
          <w:sz w:val="24"/>
        </w:rPr>
        <w:t>Zespół może używać nazwy skróconej: „M</w:t>
      </w:r>
      <w:r>
        <w:rPr>
          <w:sz w:val="24"/>
        </w:rPr>
        <w:t>ZEAS w</w:t>
      </w:r>
      <w:r>
        <w:rPr>
          <w:spacing w:val="-6"/>
          <w:sz w:val="24"/>
        </w:rPr>
        <w:t xml:space="preserve"> </w:t>
      </w:r>
      <w:r>
        <w:rPr>
          <w:sz w:val="24"/>
        </w:rPr>
        <w:t>Inowrocławiu”.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966"/>
      </w:pPr>
      <w:r>
        <w:rPr>
          <w:b/>
        </w:rPr>
        <w:t xml:space="preserve">§ 2. </w:t>
      </w:r>
      <w:r>
        <w:t>Podstawą działania Zespołu są, w szczególności:</w:t>
      </w:r>
    </w:p>
    <w:p w:rsidR="00877A3D" w:rsidRDefault="00B4177D">
      <w:pPr>
        <w:pStyle w:val="Akapitzlist"/>
        <w:numPr>
          <w:ilvl w:val="1"/>
          <w:numId w:val="7"/>
        </w:numPr>
        <w:tabs>
          <w:tab w:val="left" w:pos="1340"/>
        </w:tabs>
        <w:ind w:right="115" w:firstLine="850"/>
        <w:rPr>
          <w:sz w:val="24"/>
        </w:rPr>
      </w:pPr>
      <w:r>
        <w:rPr>
          <w:sz w:val="24"/>
        </w:rPr>
        <w:t>ustawa z dnia 27 sierpnia 2009 r. o finansach publicznych (Dz. U. z 2013 r. poz. 885, z późn.</w:t>
      </w:r>
      <w:r>
        <w:rPr>
          <w:spacing w:val="-2"/>
          <w:sz w:val="24"/>
        </w:rPr>
        <w:t xml:space="preserve"> </w:t>
      </w:r>
      <w:r>
        <w:rPr>
          <w:sz w:val="24"/>
        </w:rPr>
        <w:t>zm.);</w:t>
      </w:r>
    </w:p>
    <w:p w:rsidR="00877A3D" w:rsidRDefault="00B4177D">
      <w:pPr>
        <w:pStyle w:val="Akapitzlist"/>
        <w:numPr>
          <w:ilvl w:val="1"/>
          <w:numId w:val="7"/>
        </w:numPr>
        <w:tabs>
          <w:tab w:val="left" w:pos="1340"/>
          <w:tab w:val="left" w:pos="5159"/>
        </w:tabs>
        <w:ind w:right="115" w:firstLine="850"/>
        <w:rPr>
          <w:sz w:val="24"/>
        </w:rPr>
      </w:pPr>
      <w:r>
        <w:rPr>
          <w:sz w:val="24"/>
        </w:rPr>
        <w:t xml:space="preserve">ustawa 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z 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dnia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8 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marca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1990 </w:t>
      </w:r>
      <w:r>
        <w:rPr>
          <w:spacing w:val="27"/>
          <w:sz w:val="24"/>
        </w:rPr>
        <w:t xml:space="preserve"> </w:t>
      </w:r>
      <w:r>
        <w:rPr>
          <w:sz w:val="24"/>
        </w:rPr>
        <w:t>r.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z w:val="24"/>
        </w:rPr>
        <w:tab/>
      </w:r>
      <w:r>
        <w:rPr>
          <w:sz w:val="24"/>
        </w:rPr>
        <w:t>samorządzie gminnym (Dz. U. z 2016 r. poz. 446, z późn.</w:t>
      </w:r>
      <w:r>
        <w:rPr>
          <w:spacing w:val="-2"/>
          <w:sz w:val="24"/>
        </w:rPr>
        <w:t xml:space="preserve"> </w:t>
      </w:r>
      <w:r>
        <w:rPr>
          <w:sz w:val="24"/>
        </w:rPr>
        <w:t>zm.);</w:t>
      </w:r>
    </w:p>
    <w:p w:rsidR="00877A3D" w:rsidRDefault="00B4177D">
      <w:pPr>
        <w:pStyle w:val="Akapitzlist"/>
        <w:numPr>
          <w:ilvl w:val="1"/>
          <w:numId w:val="7"/>
        </w:numPr>
        <w:tabs>
          <w:tab w:val="left" w:pos="1340"/>
        </w:tabs>
        <w:ind w:left="1339"/>
        <w:rPr>
          <w:sz w:val="24"/>
        </w:rPr>
      </w:pPr>
      <w:r>
        <w:rPr>
          <w:sz w:val="24"/>
        </w:rPr>
        <w:t>niniejszy</w:t>
      </w:r>
      <w:r>
        <w:rPr>
          <w:spacing w:val="-1"/>
          <w:sz w:val="24"/>
        </w:rPr>
        <w:t xml:space="preserve"> </w:t>
      </w:r>
      <w:r>
        <w:rPr>
          <w:sz w:val="24"/>
        </w:rPr>
        <w:t>statut.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3. </w:t>
      </w:r>
      <w:r>
        <w:t>Siedzibą Zespołu jest Inowrocław; teren działania Zespołu obejmuje obszar administracyjny Miasta Inowrocławia.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966"/>
      </w:pPr>
      <w:r>
        <w:rPr>
          <w:b/>
        </w:rPr>
        <w:t xml:space="preserve">§ 4. </w:t>
      </w:r>
      <w:r>
        <w:t>Nadzór nad działalnością Zespołu sprawuje Prezydent M</w:t>
      </w:r>
      <w:r>
        <w:t>iasta Inowrocławia.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5. </w:t>
      </w:r>
      <w:r>
        <w:t>Zespół używa pieczęci o treści: „Miejski Zespół Ekonomiczno-Administracyjny Szkół w Inowrocławiu” z aktualnym adresem siedziby Zespołu. Pieczęć Zespołu może zawierać także inne dane w szczególności: numer telefonu, numer REGON.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Nagwek1"/>
      </w:pPr>
      <w:r>
        <w:t>R</w:t>
      </w:r>
      <w:r>
        <w:t>ozdział 2.</w:t>
      </w:r>
    </w:p>
    <w:p w:rsidR="00877A3D" w:rsidRDefault="00B4177D">
      <w:pPr>
        <w:ind w:left="123" w:right="124"/>
        <w:jc w:val="center"/>
        <w:rPr>
          <w:b/>
          <w:sz w:val="24"/>
        </w:rPr>
      </w:pPr>
      <w:r>
        <w:rPr>
          <w:b/>
          <w:sz w:val="24"/>
        </w:rPr>
        <w:t>Przedmiot i zadania Zespołu</w:t>
      </w:r>
    </w:p>
    <w:p w:rsidR="00877A3D" w:rsidRDefault="00877A3D">
      <w:pPr>
        <w:pStyle w:val="Tekstpodstawowy"/>
        <w:spacing w:before="10"/>
        <w:rPr>
          <w:b/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6. </w:t>
      </w:r>
      <w:r>
        <w:t>1. Przedmiotem  działalności  Zespołu   jest   zapewnienie   wspólnej   obsługi,  w szczególności administracyjnej, finansowej i organizacyjnej szkół i przedszkoli, dla których organem prowadzącym jest Miasto</w:t>
      </w:r>
      <w:r>
        <w:rPr>
          <w:spacing w:val="-2"/>
        </w:rPr>
        <w:t xml:space="preserve"> </w:t>
      </w:r>
      <w:r>
        <w:t>In</w:t>
      </w:r>
      <w:r>
        <w:t>owrocław.</w:t>
      </w:r>
    </w:p>
    <w:p w:rsidR="00877A3D" w:rsidRDefault="00B4177D">
      <w:pPr>
        <w:pStyle w:val="Akapitzlist"/>
        <w:numPr>
          <w:ilvl w:val="0"/>
          <w:numId w:val="6"/>
        </w:numPr>
        <w:tabs>
          <w:tab w:val="left" w:pos="1207"/>
        </w:tabs>
        <w:ind w:hanging="241"/>
        <w:jc w:val="both"/>
        <w:rPr>
          <w:sz w:val="24"/>
        </w:rPr>
      </w:pPr>
      <w:r>
        <w:rPr>
          <w:sz w:val="24"/>
        </w:rPr>
        <w:t>Do zadań Zespołu</w:t>
      </w:r>
      <w:r>
        <w:rPr>
          <w:spacing w:val="-4"/>
          <w:sz w:val="24"/>
        </w:rPr>
        <w:t xml:space="preserve"> </w:t>
      </w:r>
      <w:r>
        <w:rPr>
          <w:sz w:val="24"/>
        </w:rPr>
        <w:t>należy:</w:t>
      </w:r>
    </w:p>
    <w:p w:rsidR="00877A3D" w:rsidRDefault="00B4177D">
      <w:pPr>
        <w:pStyle w:val="Akapitzlist"/>
        <w:numPr>
          <w:ilvl w:val="1"/>
          <w:numId w:val="6"/>
        </w:numPr>
        <w:tabs>
          <w:tab w:val="left" w:pos="1340"/>
        </w:tabs>
        <w:jc w:val="both"/>
        <w:rPr>
          <w:sz w:val="24"/>
        </w:rPr>
      </w:pPr>
      <w:r>
        <w:rPr>
          <w:sz w:val="24"/>
        </w:rPr>
        <w:t>w zakresie spraw</w:t>
      </w:r>
      <w:r>
        <w:rPr>
          <w:spacing w:val="-2"/>
          <w:sz w:val="24"/>
        </w:rPr>
        <w:t xml:space="preserve"> </w:t>
      </w:r>
      <w:r>
        <w:rPr>
          <w:sz w:val="24"/>
        </w:rPr>
        <w:t>finansowych: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54"/>
        </w:tabs>
        <w:ind w:hanging="248"/>
        <w:jc w:val="both"/>
        <w:rPr>
          <w:sz w:val="24"/>
        </w:rPr>
      </w:pPr>
      <w:r>
        <w:rPr>
          <w:sz w:val="24"/>
        </w:rPr>
        <w:t>prowadzenie obsługi finansowo-księgowej jednostek</w:t>
      </w:r>
      <w:r>
        <w:rPr>
          <w:spacing w:val="-3"/>
          <w:sz w:val="24"/>
        </w:rPr>
        <w:t xml:space="preserve"> </w:t>
      </w:r>
      <w:r>
        <w:rPr>
          <w:sz w:val="24"/>
        </w:rPr>
        <w:t>obsługiwanych,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1566" w:hanging="261"/>
        <w:jc w:val="both"/>
        <w:rPr>
          <w:sz w:val="24"/>
        </w:rPr>
      </w:pPr>
      <w:r>
        <w:rPr>
          <w:sz w:val="24"/>
        </w:rPr>
        <w:t>prowadzenie, na podstawie dowodów księgowych, ksiąg</w:t>
      </w:r>
      <w:r>
        <w:rPr>
          <w:spacing w:val="42"/>
          <w:sz w:val="24"/>
        </w:rPr>
        <w:t xml:space="preserve"> </w:t>
      </w:r>
      <w:r>
        <w:rPr>
          <w:sz w:val="24"/>
        </w:rPr>
        <w:t>rachunkowych</w:t>
      </w:r>
    </w:p>
    <w:p w:rsidR="00877A3D" w:rsidRDefault="00B4177D">
      <w:pPr>
        <w:pStyle w:val="Tekstpodstawowy"/>
        <w:spacing w:before="0"/>
        <w:ind w:left="456"/>
        <w:jc w:val="both"/>
      </w:pPr>
      <w:r>
        <w:t>ujmujących zapisy zdarzeń w porządku chronologicznym w sposób systematyczny,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54"/>
        </w:tabs>
        <w:ind w:hanging="248"/>
        <w:jc w:val="both"/>
        <w:rPr>
          <w:sz w:val="24"/>
        </w:rPr>
      </w:pPr>
      <w:r>
        <w:rPr>
          <w:sz w:val="24"/>
        </w:rPr>
        <w:t>bieżący nadzór nad realizacją planu finansowego,</w:t>
      </w:r>
    </w:p>
    <w:p w:rsidR="00877A3D" w:rsidRDefault="00877A3D">
      <w:pPr>
        <w:jc w:val="both"/>
        <w:rPr>
          <w:sz w:val="24"/>
        </w:rPr>
        <w:sectPr w:rsidR="00877A3D">
          <w:pgSz w:w="11910" w:h="16840"/>
          <w:pgMar w:top="1580" w:right="1300" w:bottom="460" w:left="1300" w:header="0" w:footer="260" w:gutter="0"/>
          <w:cols w:space="708"/>
        </w:sectPr>
      </w:pP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spacing w:before="79"/>
        <w:ind w:left="456" w:right="115" w:firstLine="850"/>
        <w:jc w:val="both"/>
        <w:rPr>
          <w:sz w:val="24"/>
        </w:rPr>
      </w:pPr>
      <w:r>
        <w:rPr>
          <w:sz w:val="24"/>
        </w:rPr>
        <w:lastRenderedPageBreak/>
        <w:t>opracowywanie projektów planów dochodów i wydatków budżetowych Zespołu oraz koordynowanie prac związanych z opra</w:t>
      </w:r>
      <w:r>
        <w:rPr>
          <w:sz w:val="24"/>
        </w:rPr>
        <w:t>cowywaniem projektów i planów finansowych jednostek</w:t>
      </w:r>
      <w:r>
        <w:rPr>
          <w:spacing w:val="-2"/>
          <w:sz w:val="24"/>
        </w:rPr>
        <w:t xml:space="preserve"> </w:t>
      </w:r>
      <w:r>
        <w:rPr>
          <w:sz w:val="24"/>
        </w:rPr>
        <w:t>obsługiwanych,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54"/>
        </w:tabs>
        <w:ind w:hanging="248"/>
        <w:jc w:val="both"/>
        <w:rPr>
          <w:sz w:val="24"/>
        </w:rPr>
      </w:pPr>
      <w:r>
        <w:rPr>
          <w:sz w:val="24"/>
        </w:rPr>
        <w:t>bieżąca</w:t>
      </w:r>
      <w:r>
        <w:rPr>
          <w:spacing w:val="43"/>
          <w:sz w:val="24"/>
        </w:rPr>
        <w:t xml:space="preserve"> </w:t>
      </w:r>
      <w:r>
        <w:rPr>
          <w:sz w:val="24"/>
        </w:rPr>
        <w:t>informacja</w:t>
      </w:r>
      <w:r>
        <w:rPr>
          <w:spacing w:val="45"/>
          <w:sz w:val="24"/>
        </w:rPr>
        <w:t xml:space="preserve"> </w:t>
      </w:r>
      <w:r>
        <w:rPr>
          <w:sz w:val="24"/>
        </w:rPr>
        <w:t>o</w:t>
      </w:r>
      <w:r>
        <w:rPr>
          <w:spacing w:val="43"/>
          <w:sz w:val="24"/>
        </w:rPr>
        <w:t xml:space="preserve"> </w:t>
      </w:r>
      <w:r>
        <w:rPr>
          <w:sz w:val="24"/>
        </w:rPr>
        <w:t>sytuacji</w:t>
      </w:r>
      <w:r>
        <w:rPr>
          <w:spacing w:val="43"/>
          <w:sz w:val="24"/>
        </w:rPr>
        <w:t xml:space="preserve"> </w:t>
      </w:r>
      <w:r>
        <w:rPr>
          <w:sz w:val="24"/>
        </w:rPr>
        <w:t>finansowej</w:t>
      </w:r>
      <w:r>
        <w:rPr>
          <w:spacing w:val="43"/>
          <w:sz w:val="24"/>
        </w:rPr>
        <w:t xml:space="preserve"> </w:t>
      </w:r>
      <w:r>
        <w:rPr>
          <w:sz w:val="24"/>
        </w:rPr>
        <w:t>i</w:t>
      </w:r>
      <w:r>
        <w:rPr>
          <w:spacing w:val="44"/>
          <w:sz w:val="24"/>
        </w:rPr>
        <w:t xml:space="preserve"> </w:t>
      </w:r>
      <w:r>
        <w:rPr>
          <w:sz w:val="24"/>
        </w:rPr>
        <w:t>realizacji</w:t>
      </w:r>
      <w:r>
        <w:rPr>
          <w:spacing w:val="43"/>
          <w:sz w:val="24"/>
        </w:rPr>
        <w:t xml:space="preserve"> </w:t>
      </w:r>
      <w:r>
        <w:rPr>
          <w:sz w:val="24"/>
        </w:rPr>
        <w:t>budżetu</w:t>
      </w:r>
      <w:r>
        <w:rPr>
          <w:spacing w:val="43"/>
          <w:sz w:val="24"/>
        </w:rPr>
        <w:t xml:space="preserve"> </w:t>
      </w:r>
      <w:r>
        <w:rPr>
          <w:sz w:val="24"/>
        </w:rPr>
        <w:t>jednostek</w:t>
      </w:r>
    </w:p>
    <w:p w:rsidR="00877A3D" w:rsidRDefault="00B4177D">
      <w:pPr>
        <w:pStyle w:val="Tekstpodstawowy"/>
        <w:spacing w:before="0"/>
        <w:ind w:left="456"/>
      </w:pPr>
      <w:r>
        <w:t>obsługiwanych,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27"/>
        </w:tabs>
        <w:ind w:left="457" w:right="115" w:firstLine="850"/>
        <w:rPr>
          <w:sz w:val="24"/>
        </w:rPr>
      </w:pPr>
      <w:r>
        <w:rPr>
          <w:sz w:val="24"/>
        </w:rPr>
        <w:t>sporządzanie sprawozdań budżetowych, sprawozdań z zakresu operacji finansowych i innych wymaganych prz</w:t>
      </w:r>
      <w:r>
        <w:rPr>
          <w:sz w:val="24"/>
        </w:rPr>
        <w:t>episami</w:t>
      </w:r>
      <w:r>
        <w:rPr>
          <w:spacing w:val="-3"/>
          <w:sz w:val="24"/>
        </w:rPr>
        <w:t xml:space="preserve"> </w:t>
      </w:r>
      <w:r>
        <w:rPr>
          <w:sz w:val="24"/>
        </w:rPr>
        <w:t>prawa,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1566" w:hanging="261"/>
        <w:rPr>
          <w:sz w:val="24"/>
        </w:rPr>
      </w:pPr>
      <w:r>
        <w:rPr>
          <w:sz w:val="24"/>
        </w:rPr>
        <w:t>prowadzenie obsługi płacowej,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456" w:right="115" w:firstLine="850"/>
        <w:rPr>
          <w:sz w:val="24"/>
        </w:rPr>
      </w:pPr>
      <w:r>
        <w:rPr>
          <w:sz w:val="24"/>
        </w:rPr>
        <w:t>prowadzenie ewidencji w zakresie wydatków osobowych i rzeczowych jednostek</w:t>
      </w:r>
      <w:r>
        <w:rPr>
          <w:spacing w:val="-2"/>
          <w:sz w:val="24"/>
        </w:rPr>
        <w:t xml:space="preserve"> </w:t>
      </w:r>
      <w:r>
        <w:rPr>
          <w:sz w:val="24"/>
        </w:rPr>
        <w:t>obsługiwanych,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14"/>
        </w:tabs>
        <w:ind w:left="1513" w:hanging="208"/>
        <w:rPr>
          <w:sz w:val="24"/>
        </w:rPr>
      </w:pPr>
      <w:r>
        <w:rPr>
          <w:sz w:val="24"/>
        </w:rPr>
        <w:t>sporządzanie list wynagrodzeń pracowników jednostek</w:t>
      </w:r>
      <w:r>
        <w:rPr>
          <w:spacing w:val="-10"/>
          <w:sz w:val="24"/>
        </w:rPr>
        <w:t xml:space="preserve"> </w:t>
      </w:r>
      <w:r>
        <w:rPr>
          <w:sz w:val="24"/>
        </w:rPr>
        <w:t>obsługiwanych,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14"/>
          <w:tab w:val="left" w:pos="3059"/>
          <w:tab w:val="left" w:pos="3965"/>
          <w:tab w:val="left" w:pos="5511"/>
          <w:tab w:val="left" w:pos="6177"/>
          <w:tab w:val="left" w:pos="7403"/>
          <w:tab w:val="left" w:pos="7722"/>
        </w:tabs>
        <w:ind w:left="1513" w:hanging="208"/>
        <w:rPr>
          <w:sz w:val="24"/>
        </w:rPr>
      </w:pPr>
      <w:r>
        <w:rPr>
          <w:sz w:val="24"/>
        </w:rPr>
        <w:t>dokonywanie</w:t>
      </w:r>
      <w:r>
        <w:rPr>
          <w:sz w:val="24"/>
        </w:rPr>
        <w:tab/>
        <w:t>wypłat</w:t>
      </w:r>
      <w:r>
        <w:rPr>
          <w:sz w:val="24"/>
        </w:rPr>
        <w:tab/>
        <w:t>wynagrodzeń</w:t>
      </w:r>
      <w:r>
        <w:rPr>
          <w:sz w:val="24"/>
        </w:rPr>
        <w:tab/>
        <w:t>oraz</w:t>
      </w:r>
      <w:r>
        <w:rPr>
          <w:sz w:val="24"/>
        </w:rPr>
        <w:tab/>
        <w:t>naliczanie</w:t>
      </w:r>
      <w:r>
        <w:rPr>
          <w:sz w:val="24"/>
        </w:rPr>
        <w:tab/>
        <w:t>i</w:t>
      </w:r>
      <w:r>
        <w:rPr>
          <w:sz w:val="24"/>
        </w:rPr>
        <w:tab/>
      </w:r>
      <w:r>
        <w:rPr>
          <w:sz w:val="24"/>
        </w:rPr>
        <w:t>odprowadzanie</w:t>
      </w:r>
    </w:p>
    <w:p w:rsidR="00877A3D" w:rsidRDefault="00B4177D">
      <w:pPr>
        <w:pStyle w:val="Tekstpodstawowy"/>
        <w:spacing w:before="0"/>
        <w:ind w:left="456"/>
      </w:pPr>
      <w:r>
        <w:t>związanych z tym obligatoryjnych świadczeń na rzecz ZUS, US itp.,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1566" w:hanging="261"/>
        <w:rPr>
          <w:sz w:val="24"/>
        </w:rPr>
      </w:pPr>
      <w:r>
        <w:rPr>
          <w:sz w:val="24"/>
        </w:rPr>
        <w:t>ewidencjonowanie danych o zatrudnieniu i</w:t>
      </w:r>
      <w:r>
        <w:rPr>
          <w:spacing w:val="-3"/>
          <w:sz w:val="24"/>
        </w:rPr>
        <w:t xml:space="preserve"> </w:t>
      </w:r>
      <w:r>
        <w:rPr>
          <w:sz w:val="24"/>
        </w:rPr>
        <w:t>wynagrodzeniu,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14"/>
        </w:tabs>
        <w:ind w:left="1513" w:hanging="208"/>
        <w:rPr>
          <w:sz w:val="24"/>
        </w:rPr>
      </w:pPr>
      <w:r>
        <w:rPr>
          <w:sz w:val="24"/>
        </w:rPr>
        <w:t>prowadzenie obsługi finansowo-księgowej funduszu</w:t>
      </w:r>
      <w:r>
        <w:rPr>
          <w:spacing w:val="-2"/>
          <w:sz w:val="24"/>
        </w:rPr>
        <w:t xml:space="preserve"> </w:t>
      </w:r>
      <w:r>
        <w:rPr>
          <w:sz w:val="24"/>
        </w:rPr>
        <w:t>socjalnego,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634"/>
        </w:tabs>
        <w:ind w:left="1633" w:hanging="328"/>
        <w:rPr>
          <w:sz w:val="24"/>
        </w:rPr>
      </w:pPr>
      <w:r>
        <w:rPr>
          <w:sz w:val="24"/>
        </w:rPr>
        <w:t>obsługa kont bankowych jednostek</w:t>
      </w:r>
      <w:r>
        <w:rPr>
          <w:spacing w:val="-2"/>
          <w:sz w:val="24"/>
        </w:rPr>
        <w:t xml:space="preserve"> </w:t>
      </w:r>
      <w:r>
        <w:rPr>
          <w:sz w:val="24"/>
        </w:rPr>
        <w:t>obsługiwanych,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1566" w:hanging="261"/>
        <w:rPr>
          <w:b/>
          <w:sz w:val="24"/>
        </w:rPr>
      </w:pPr>
      <w:r>
        <w:rPr>
          <w:sz w:val="24"/>
        </w:rPr>
        <w:t>koordynowan</w:t>
      </w:r>
      <w:r>
        <w:rPr>
          <w:sz w:val="24"/>
        </w:rPr>
        <w:t>ie czynności inwentaryzacyjnych jednostek</w:t>
      </w:r>
      <w:r>
        <w:rPr>
          <w:spacing w:val="-7"/>
          <w:sz w:val="24"/>
        </w:rPr>
        <w:t xml:space="preserve"> </w:t>
      </w:r>
      <w:r>
        <w:rPr>
          <w:sz w:val="24"/>
        </w:rPr>
        <w:t>obsługiwanych</w:t>
      </w:r>
      <w:r>
        <w:rPr>
          <w:b/>
          <w:sz w:val="24"/>
        </w:rPr>
        <w:t>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  <w:tab w:val="left" w:pos="3008"/>
          <w:tab w:val="left" w:pos="3276"/>
          <w:tab w:val="left" w:pos="5104"/>
          <w:tab w:val="left" w:pos="6252"/>
          <w:tab w:val="left" w:pos="7601"/>
          <w:tab w:val="left" w:pos="8215"/>
        </w:tabs>
        <w:ind w:left="1566" w:hanging="261"/>
        <w:rPr>
          <w:sz w:val="24"/>
        </w:rPr>
      </w:pPr>
      <w:r>
        <w:rPr>
          <w:sz w:val="24"/>
        </w:rPr>
        <w:t>gromadzenie</w:t>
      </w:r>
      <w:r>
        <w:rPr>
          <w:sz w:val="24"/>
        </w:rPr>
        <w:tab/>
        <w:t>i</w:t>
      </w:r>
      <w:r>
        <w:rPr>
          <w:sz w:val="24"/>
        </w:rPr>
        <w:tab/>
        <w:t>przechowywanie</w:t>
      </w:r>
      <w:r>
        <w:rPr>
          <w:sz w:val="24"/>
        </w:rPr>
        <w:tab/>
        <w:t>dowodów</w:t>
      </w:r>
      <w:r>
        <w:rPr>
          <w:sz w:val="24"/>
        </w:rPr>
        <w:tab/>
        <w:t>księgowych</w:t>
      </w:r>
      <w:r>
        <w:rPr>
          <w:sz w:val="24"/>
        </w:rPr>
        <w:tab/>
        <w:t>oraz</w:t>
      </w:r>
      <w:r>
        <w:rPr>
          <w:sz w:val="24"/>
        </w:rPr>
        <w:tab/>
        <w:t>pozostałej</w:t>
      </w:r>
    </w:p>
    <w:p w:rsidR="00877A3D" w:rsidRDefault="00B4177D">
      <w:pPr>
        <w:pStyle w:val="Tekstpodstawowy"/>
        <w:spacing w:before="0"/>
        <w:ind w:left="456"/>
      </w:pPr>
      <w:r>
        <w:t>dokumentacji przewidzianej ustawą;</w:t>
      </w:r>
    </w:p>
    <w:p w:rsidR="00877A3D" w:rsidRDefault="00B4177D">
      <w:pPr>
        <w:pStyle w:val="Akapitzlist"/>
        <w:numPr>
          <w:ilvl w:val="1"/>
          <w:numId w:val="6"/>
        </w:numPr>
        <w:tabs>
          <w:tab w:val="left" w:pos="1340"/>
        </w:tabs>
        <w:rPr>
          <w:sz w:val="24"/>
        </w:rPr>
      </w:pPr>
      <w:r>
        <w:rPr>
          <w:sz w:val="24"/>
        </w:rPr>
        <w:t>w zakresie spraw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administracyjno-organizacyjnych: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54"/>
        </w:tabs>
        <w:ind w:hanging="248"/>
        <w:rPr>
          <w:sz w:val="24"/>
        </w:rPr>
      </w:pPr>
      <w:r>
        <w:rPr>
          <w:sz w:val="24"/>
        </w:rPr>
        <w:t>archiwizowanie</w:t>
      </w:r>
      <w:r>
        <w:rPr>
          <w:spacing w:val="-2"/>
          <w:sz w:val="24"/>
        </w:rPr>
        <w:t xml:space="preserve"> </w:t>
      </w:r>
      <w:r>
        <w:rPr>
          <w:sz w:val="24"/>
        </w:rPr>
        <w:t>dokumentacji,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1566" w:hanging="261"/>
        <w:rPr>
          <w:sz w:val="24"/>
        </w:rPr>
      </w:pPr>
      <w:r>
        <w:rPr>
          <w:sz w:val="24"/>
        </w:rPr>
        <w:t>obsługa prawna,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54"/>
        </w:tabs>
        <w:ind w:hanging="248"/>
        <w:rPr>
          <w:sz w:val="24"/>
        </w:rPr>
      </w:pPr>
      <w:r>
        <w:rPr>
          <w:sz w:val="24"/>
        </w:rPr>
        <w:t>obsługa z zakresu bhp i</w:t>
      </w:r>
      <w:r>
        <w:rPr>
          <w:spacing w:val="-4"/>
          <w:sz w:val="24"/>
        </w:rPr>
        <w:t xml:space="preserve"> </w:t>
      </w:r>
      <w:r>
        <w:rPr>
          <w:sz w:val="24"/>
        </w:rPr>
        <w:t>p.poż.,</w:t>
      </w:r>
    </w:p>
    <w:p w:rsidR="00877A3D" w:rsidRDefault="00B4177D">
      <w:pPr>
        <w:pStyle w:val="Akapitzlist"/>
        <w:numPr>
          <w:ilvl w:val="2"/>
          <w:numId w:val="6"/>
        </w:numPr>
        <w:tabs>
          <w:tab w:val="left" w:pos="1567"/>
        </w:tabs>
        <w:ind w:left="1566" w:hanging="261"/>
        <w:rPr>
          <w:sz w:val="24"/>
        </w:rPr>
      </w:pPr>
      <w:r>
        <w:rPr>
          <w:sz w:val="24"/>
        </w:rPr>
        <w:t>obsługa</w:t>
      </w:r>
      <w:r>
        <w:rPr>
          <w:spacing w:val="-1"/>
          <w:sz w:val="24"/>
        </w:rPr>
        <w:t xml:space="preserve"> </w:t>
      </w:r>
      <w:r>
        <w:rPr>
          <w:sz w:val="24"/>
        </w:rPr>
        <w:t>informatyczna.</w:t>
      </w:r>
    </w:p>
    <w:p w:rsidR="00877A3D" w:rsidRDefault="00877A3D">
      <w:pPr>
        <w:pStyle w:val="Tekstpodstawowy"/>
        <w:spacing w:before="0"/>
        <w:rPr>
          <w:sz w:val="13"/>
        </w:rPr>
      </w:pPr>
    </w:p>
    <w:p w:rsidR="00877A3D" w:rsidRDefault="00B4177D">
      <w:pPr>
        <w:pStyle w:val="Nagwek1"/>
        <w:spacing w:before="90"/>
      </w:pPr>
      <w:r>
        <w:t>Rozdział 3.</w:t>
      </w:r>
    </w:p>
    <w:p w:rsidR="00877A3D" w:rsidRDefault="00B4177D">
      <w:pPr>
        <w:ind w:left="123" w:right="124"/>
        <w:jc w:val="center"/>
        <w:rPr>
          <w:b/>
          <w:sz w:val="24"/>
        </w:rPr>
      </w:pPr>
      <w:r>
        <w:rPr>
          <w:b/>
          <w:sz w:val="24"/>
        </w:rPr>
        <w:t>Organizacja Zespołu</w:t>
      </w:r>
    </w:p>
    <w:p w:rsidR="00877A3D" w:rsidRDefault="00877A3D">
      <w:pPr>
        <w:pStyle w:val="Tekstpodstawowy"/>
        <w:spacing w:before="10"/>
        <w:rPr>
          <w:b/>
          <w:sz w:val="20"/>
        </w:rPr>
      </w:pPr>
    </w:p>
    <w:p w:rsidR="00877A3D" w:rsidRDefault="00B4177D">
      <w:pPr>
        <w:pStyle w:val="Tekstpodstawowy"/>
        <w:spacing w:before="0"/>
        <w:ind w:left="966"/>
      </w:pPr>
      <w:r>
        <w:rPr>
          <w:b/>
        </w:rPr>
        <w:t xml:space="preserve">§ 7. </w:t>
      </w:r>
      <w:r>
        <w:t>1. Pracą Zespołu kieruje dyrektor.</w:t>
      </w:r>
    </w:p>
    <w:p w:rsidR="00877A3D" w:rsidRDefault="00B4177D">
      <w:pPr>
        <w:pStyle w:val="Akapitzlist"/>
        <w:numPr>
          <w:ilvl w:val="0"/>
          <w:numId w:val="5"/>
        </w:numPr>
        <w:tabs>
          <w:tab w:val="left" w:pos="1207"/>
        </w:tabs>
        <w:ind w:left="116" w:right="116" w:firstLine="850"/>
        <w:rPr>
          <w:sz w:val="24"/>
        </w:rPr>
      </w:pPr>
      <w:r>
        <w:rPr>
          <w:sz w:val="24"/>
        </w:rPr>
        <w:t>Dyrektora Zespołu powołuje i odwołuje Prezydent Miasta Inowrocławia oraz wykonuje wobec niego uprawnienia zwierzchnika</w:t>
      </w:r>
      <w:r>
        <w:rPr>
          <w:spacing w:val="-5"/>
          <w:sz w:val="24"/>
        </w:rPr>
        <w:t xml:space="preserve"> </w:t>
      </w:r>
      <w:r>
        <w:rPr>
          <w:sz w:val="24"/>
        </w:rPr>
        <w:t>służbowe</w:t>
      </w:r>
      <w:r>
        <w:rPr>
          <w:sz w:val="24"/>
        </w:rPr>
        <w:t>go.</w:t>
      </w:r>
    </w:p>
    <w:p w:rsidR="00877A3D" w:rsidRDefault="00B4177D">
      <w:pPr>
        <w:pStyle w:val="Akapitzlist"/>
        <w:numPr>
          <w:ilvl w:val="0"/>
          <w:numId w:val="5"/>
        </w:numPr>
        <w:tabs>
          <w:tab w:val="left" w:pos="1207"/>
          <w:tab w:val="left" w:pos="3427"/>
        </w:tabs>
        <w:ind w:left="116" w:right="115" w:firstLine="850"/>
        <w:rPr>
          <w:sz w:val="24"/>
        </w:rPr>
      </w:pPr>
      <w:r>
        <w:rPr>
          <w:sz w:val="24"/>
        </w:rPr>
        <w:t xml:space="preserve">Dyrektora </w:t>
      </w:r>
      <w:r>
        <w:rPr>
          <w:spacing w:val="30"/>
          <w:sz w:val="24"/>
        </w:rPr>
        <w:t xml:space="preserve"> </w:t>
      </w:r>
      <w:r>
        <w:rPr>
          <w:sz w:val="24"/>
        </w:rPr>
        <w:t>Zespołu</w:t>
      </w:r>
      <w:r>
        <w:rPr>
          <w:sz w:val="24"/>
        </w:rPr>
        <w:tab/>
        <w:t>podczas jego nieobecności zastępuje główny księgowy Zespołu lub inna osoba wyznaczona przez</w:t>
      </w:r>
      <w:r>
        <w:rPr>
          <w:spacing w:val="-3"/>
          <w:sz w:val="24"/>
        </w:rPr>
        <w:t xml:space="preserve"> </w:t>
      </w:r>
      <w:r>
        <w:rPr>
          <w:sz w:val="24"/>
        </w:rPr>
        <w:t>dyrektora.</w:t>
      </w:r>
    </w:p>
    <w:p w:rsidR="00877A3D" w:rsidRDefault="00B4177D">
      <w:pPr>
        <w:pStyle w:val="Akapitzlist"/>
        <w:numPr>
          <w:ilvl w:val="0"/>
          <w:numId w:val="5"/>
        </w:numPr>
        <w:tabs>
          <w:tab w:val="left" w:pos="1207"/>
        </w:tabs>
        <w:ind w:left="1207" w:hanging="241"/>
        <w:rPr>
          <w:sz w:val="24"/>
        </w:rPr>
      </w:pPr>
      <w:r>
        <w:rPr>
          <w:sz w:val="24"/>
        </w:rPr>
        <w:t>Do zadań dyrektora Zespołu należy w</w:t>
      </w:r>
      <w:r>
        <w:rPr>
          <w:spacing w:val="-7"/>
          <w:sz w:val="24"/>
        </w:rPr>
        <w:t xml:space="preserve"> </w:t>
      </w:r>
      <w:r>
        <w:rPr>
          <w:sz w:val="24"/>
        </w:rPr>
        <w:t>szczególności:</w:t>
      </w: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rPr>
          <w:sz w:val="24"/>
        </w:rPr>
      </w:pPr>
      <w:r>
        <w:rPr>
          <w:sz w:val="24"/>
        </w:rPr>
        <w:t>kierowanie pracą</w:t>
      </w:r>
      <w:r>
        <w:rPr>
          <w:spacing w:val="-1"/>
          <w:sz w:val="24"/>
        </w:rPr>
        <w:t xml:space="preserve"> </w:t>
      </w:r>
      <w:r>
        <w:rPr>
          <w:sz w:val="24"/>
        </w:rPr>
        <w:t>Zespołu;</w:t>
      </w: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rPr>
          <w:sz w:val="24"/>
        </w:rPr>
      </w:pPr>
      <w:r>
        <w:rPr>
          <w:sz w:val="24"/>
        </w:rPr>
        <w:t>nadawanie regulaminu organizacyjnego</w:t>
      </w:r>
      <w:r>
        <w:rPr>
          <w:spacing w:val="-1"/>
          <w:sz w:val="24"/>
        </w:rPr>
        <w:t xml:space="preserve"> </w:t>
      </w:r>
      <w:r>
        <w:rPr>
          <w:sz w:val="24"/>
        </w:rPr>
        <w:t>Zespołu;</w:t>
      </w: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rPr>
          <w:sz w:val="24"/>
        </w:rPr>
      </w:pPr>
      <w:r>
        <w:rPr>
          <w:sz w:val="24"/>
        </w:rPr>
        <w:t>wydawanie wewnętrznych aktów prawnych dotyczących organizacji</w:t>
      </w:r>
      <w:r>
        <w:rPr>
          <w:spacing w:val="42"/>
          <w:sz w:val="24"/>
        </w:rPr>
        <w:t xml:space="preserve"> </w:t>
      </w:r>
      <w:r>
        <w:rPr>
          <w:sz w:val="24"/>
        </w:rPr>
        <w:t>pracy</w:t>
      </w:r>
    </w:p>
    <w:p w:rsidR="00877A3D" w:rsidRDefault="00B4177D">
      <w:pPr>
        <w:pStyle w:val="Tekstpodstawowy"/>
        <w:spacing w:before="0"/>
        <w:ind w:left="230"/>
      </w:pPr>
      <w:r>
        <w:t>Zespołu, w tym regulaminu pracy;</w:t>
      </w: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ind w:left="230" w:right="115" w:firstLine="850"/>
        <w:rPr>
          <w:sz w:val="24"/>
        </w:rPr>
      </w:pPr>
      <w:r>
        <w:rPr>
          <w:sz w:val="24"/>
        </w:rPr>
        <w:t>opracowywanie i przedkładanie Prezydentowi Miasta Inowrocławia planów, informacji i sprawozdań przewidzianych w odrębnych</w:t>
      </w:r>
      <w:r>
        <w:rPr>
          <w:spacing w:val="-7"/>
          <w:sz w:val="24"/>
        </w:rPr>
        <w:t xml:space="preserve"> </w:t>
      </w:r>
      <w:r>
        <w:rPr>
          <w:sz w:val="24"/>
        </w:rPr>
        <w:t>przepisach;</w:t>
      </w:r>
    </w:p>
    <w:p w:rsidR="00877A3D" w:rsidRDefault="00877A3D">
      <w:pPr>
        <w:rPr>
          <w:sz w:val="24"/>
        </w:rPr>
        <w:sectPr w:rsidR="00877A3D">
          <w:pgSz w:w="11910" w:h="16840"/>
          <w:pgMar w:top="1320" w:right="1300" w:bottom="460" w:left="1300" w:header="0" w:footer="260" w:gutter="0"/>
          <w:cols w:space="708"/>
        </w:sectPr>
      </w:pP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spacing w:before="79"/>
        <w:rPr>
          <w:sz w:val="24"/>
        </w:rPr>
      </w:pPr>
      <w:r>
        <w:rPr>
          <w:sz w:val="24"/>
        </w:rPr>
        <w:lastRenderedPageBreak/>
        <w:t>zat</w:t>
      </w:r>
      <w:r>
        <w:rPr>
          <w:sz w:val="24"/>
        </w:rPr>
        <w:t>rudnianie i zwalnianie</w:t>
      </w:r>
      <w:r>
        <w:rPr>
          <w:spacing w:val="-4"/>
          <w:sz w:val="24"/>
        </w:rPr>
        <w:t xml:space="preserve"> </w:t>
      </w:r>
      <w:r>
        <w:rPr>
          <w:sz w:val="24"/>
        </w:rPr>
        <w:t>pracowników;</w:t>
      </w: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rPr>
          <w:sz w:val="24"/>
        </w:rPr>
      </w:pPr>
      <w:r>
        <w:rPr>
          <w:sz w:val="24"/>
        </w:rPr>
        <w:t>zarządzanie majątkiem</w:t>
      </w:r>
      <w:r>
        <w:rPr>
          <w:spacing w:val="-3"/>
          <w:sz w:val="24"/>
        </w:rPr>
        <w:t xml:space="preserve"> </w:t>
      </w:r>
      <w:r>
        <w:rPr>
          <w:sz w:val="24"/>
        </w:rPr>
        <w:t>Zespołu;</w:t>
      </w:r>
    </w:p>
    <w:p w:rsidR="00877A3D" w:rsidRDefault="00B4177D">
      <w:pPr>
        <w:pStyle w:val="Akapitzlist"/>
        <w:numPr>
          <w:ilvl w:val="1"/>
          <w:numId w:val="5"/>
        </w:numPr>
        <w:tabs>
          <w:tab w:val="left" w:pos="1340"/>
        </w:tabs>
        <w:rPr>
          <w:sz w:val="24"/>
        </w:rPr>
      </w:pPr>
      <w:r>
        <w:rPr>
          <w:sz w:val="24"/>
        </w:rPr>
        <w:t>współpraca z kierownikami obsługiwanych</w:t>
      </w:r>
      <w:r>
        <w:rPr>
          <w:spacing w:val="-4"/>
          <w:sz w:val="24"/>
        </w:rPr>
        <w:t xml:space="preserve"> </w:t>
      </w:r>
      <w:r>
        <w:rPr>
          <w:sz w:val="24"/>
        </w:rPr>
        <w:t>jednostek.</w:t>
      </w:r>
    </w:p>
    <w:p w:rsidR="00877A3D" w:rsidRDefault="00B4177D">
      <w:pPr>
        <w:pStyle w:val="Akapitzlist"/>
        <w:numPr>
          <w:ilvl w:val="0"/>
          <w:numId w:val="5"/>
        </w:numPr>
        <w:tabs>
          <w:tab w:val="left" w:pos="1207"/>
        </w:tabs>
        <w:ind w:left="116" w:right="115" w:firstLine="850"/>
        <w:rPr>
          <w:sz w:val="24"/>
        </w:rPr>
      </w:pPr>
      <w:r>
        <w:rPr>
          <w:sz w:val="24"/>
        </w:rPr>
        <w:t>Dyrektor Zespołu działa jednoosobowo w ramach pełnomocnictwa udzielonego mu przez Prezydenta Miasta</w:t>
      </w:r>
      <w:r>
        <w:rPr>
          <w:spacing w:val="-4"/>
          <w:sz w:val="24"/>
        </w:rPr>
        <w:t xml:space="preserve"> </w:t>
      </w:r>
      <w:r>
        <w:rPr>
          <w:sz w:val="24"/>
        </w:rPr>
        <w:t>Inowrocławia.</w:t>
      </w:r>
    </w:p>
    <w:p w:rsidR="00877A3D" w:rsidRDefault="00B4177D">
      <w:pPr>
        <w:pStyle w:val="Akapitzlist"/>
        <w:numPr>
          <w:ilvl w:val="0"/>
          <w:numId w:val="5"/>
        </w:numPr>
        <w:tabs>
          <w:tab w:val="left" w:pos="1207"/>
        </w:tabs>
        <w:ind w:left="1207" w:hanging="241"/>
        <w:rPr>
          <w:sz w:val="24"/>
        </w:rPr>
      </w:pPr>
      <w:r>
        <w:rPr>
          <w:sz w:val="24"/>
        </w:rPr>
        <w:t>Dyrektor Zespołu jest zwierzchnikiem służbowym pracowników</w:t>
      </w:r>
      <w:r>
        <w:rPr>
          <w:spacing w:val="-17"/>
          <w:sz w:val="24"/>
        </w:rPr>
        <w:t xml:space="preserve"> </w:t>
      </w:r>
      <w:r>
        <w:rPr>
          <w:sz w:val="24"/>
        </w:rPr>
        <w:t>Zespołu.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Tekstpodstawowy"/>
        <w:spacing w:before="0"/>
        <w:ind w:left="116" w:right="115" w:firstLine="850"/>
        <w:jc w:val="both"/>
      </w:pPr>
      <w:r>
        <w:rPr>
          <w:b/>
        </w:rPr>
        <w:t xml:space="preserve">§ 8. </w:t>
      </w:r>
      <w:r>
        <w:t>1. Szczegółową strukturę organizacyjną Zespołu, w szczególności zakres działania wewnętrznych komórek organizacyjnych oraz kompetencji i odpowiedzialności pracowników zajmujących sta</w:t>
      </w:r>
      <w:r>
        <w:t>nowiska kierownicze i samodzielne, określa regulamin organizacyjny Zespołu nadawany przez dyrektora Zespołu.</w:t>
      </w:r>
    </w:p>
    <w:p w:rsidR="00877A3D" w:rsidRDefault="00B4177D">
      <w:pPr>
        <w:pStyle w:val="Akapitzlist"/>
        <w:numPr>
          <w:ilvl w:val="0"/>
          <w:numId w:val="4"/>
        </w:numPr>
        <w:tabs>
          <w:tab w:val="left" w:pos="1207"/>
        </w:tabs>
        <w:ind w:left="116" w:right="115" w:firstLine="850"/>
        <w:jc w:val="both"/>
        <w:rPr>
          <w:sz w:val="24"/>
        </w:rPr>
      </w:pPr>
      <w:r>
        <w:rPr>
          <w:sz w:val="24"/>
        </w:rPr>
        <w:t>Dyrektor Zespołu przedkłada regulamin organizacyjny Zespołu Prezydentowi Miasta Inowrocławia do</w:t>
      </w:r>
      <w:r>
        <w:rPr>
          <w:spacing w:val="-2"/>
          <w:sz w:val="24"/>
        </w:rPr>
        <w:t xml:space="preserve"> </w:t>
      </w:r>
      <w:r>
        <w:rPr>
          <w:sz w:val="24"/>
        </w:rPr>
        <w:t>zatwierdzenia.</w:t>
      </w:r>
    </w:p>
    <w:p w:rsidR="00877A3D" w:rsidRDefault="00B4177D">
      <w:pPr>
        <w:pStyle w:val="Akapitzlist"/>
        <w:numPr>
          <w:ilvl w:val="0"/>
          <w:numId w:val="4"/>
        </w:numPr>
        <w:tabs>
          <w:tab w:val="left" w:pos="1207"/>
        </w:tabs>
        <w:ind w:left="1207" w:hanging="241"/>
        <w:jc w:val="both"/>
        <w:rPr>
          <w:sz w:val="24"/>
        </w:rPr>
      </w:pPr>
      <w:r>
        <w:rPr>
          <w:sz w:val="24"/>
        </w:rPr>
        <w:t>Zmiany regulaminu organizacyjnego dokonywane są w trybie określonym dla</w:t>
      </w:r>
      <w:r>
        <w:rPr>
          <w:spacing w:val="-1"/>
          <w:sz w:val="24"/>
        </w:rPr>
        <w:t xml:space="preserve"> </w:t>
      </w:r>
      <w:r>
        <w:rPr>
          <w:sz w:val="24"/>
        </w:rPr>
        <w:t>jego</w:t>
      </w:r>
    </w:p>
    <w:p w:rsidR="00877A3D" w:rsidRDefault="00877A3D">
      <w:pPr>
        <w:jc w:val="both"/>
        <w:rPr>
          <w:sz w:val="24"/>
        </w:rPr>
        <w:sectPr w:rsidR="00877A3D">
          <w:pgSz w:w="11910" w:h="16840"/>
          <w:pgMar w:top="1320" w:right="1300" w:bottom="460" w:left="1300" w:header="0" w:footer="260" w:gutter="0"/>
          <w:cols w:space="708"/>
        </w:sectPr>
      </w:pPr>
    </w:p>
    <w:p w:rsidR="00877A3D" w:rsidRDefault="00B4177D">
      <w:pPr>
        <w:pStyle w:val="Tekstpodstawowy"/>
        <w:spacing w:before="0"/>
        <w:ind w:left="116"/>
      </w:pPr>
      <w:r>
        <w:lastRenderedPageBreak/>
        <w:t>nadania.</w:t>
      </w:r>
    </w:p>
    <w:p w:rsidR="00877A3D" w:rsidRDefault="00B4177D">
      <w:pPr>
        <w:pStyle w:val="Tekstpodstawowy"/>
        <w:spacing w:before="0"/>
        <w:rPr>
          <w:sz w:val="26"/>
        </w:rPr>
      </w:pPr>
      <w:r>
        <w:br w:type="column"/>
      </w:r>
    </w:p>
    <w:p w:rsidR="00877A3D" w:rsidRDefault="00B4177D">
      <w:pPr>
        <w:pStyle w:val="Nagwek1"/>
        <w:spacing w:before="217"/>
        <w:ind w:left="2488" w:right="3449"/>
      </w:pPr>
      <w:r>
        <w:t>Rozdział 4.</w:t>
      </w:r>
    </w:p>
    <w:p w:rsidR="00877A3D" w:rsidRDefault="00B4177D">
      <w:pPr>
        <w:ind w:left="2488" w:right="3449"/>
        <w:jc w:val="center"/>
        <w:rPr>
          <w:b/>
          <w:sz w:val="24"/>
        </w:rPr>
      </w:pPr>
      <w:r>
        <w:rPr>
          <w:b/>
          <w:sz w:val="24"/>
        </w:rPr>
        <w:t>Gospodarka finansowa</w:t>
      </w:r>
    </w:p>
    <w:p w:rsidR="00877A3D" w:rsidRDefault="00877A3D">
      <w:pPr>
        <w:pStyle w:val="Tekstpodstawowy"/>
        <w:spacing w:before="10"/>
        <w:rPr>
          <w:b/>
          <w:sz w:val="20"/>
        </w:rPr>
      </w:pPr>
    </w:p>
    <w:p w:rsidR="00877A3D" w:rsidRDefault="00B4177D">
      <w:pPr>
        <w:pStyle w:val="Tekstpodstawowy"/>
        <w:tabs>
          <w:tab w:val="left" w:pos="1528"/>
          <w:tab w:val="left" w:pos="2633"/>
          <w:tab w:val="left" w:pos="3952"/>
          <w:tab w:val="left" w:pos="5150"/>
          <w:tab w:val="left" w:pos="5589"/>
          <w:tab w:val="left" w:pos="6667"/>
          <w:tab w:val="left" w:pos="8052"/>
        </w:tabs>
        <w:spacing w:before="0"/>
        <w:ind w:left="3"/>
      </w:pPr>
      <w:r>
        <w:rPr>
          <w:b/>
        </w:rPr>
        <w:t>§ 9.</w:t>
      </w:r>
      <w:r>
        <w:rPr>
          <w:b/>
          <w:spacing w:val="-2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Zespół</w:t>
      </w:r>
      <w:r>
        <w:tab/>
        <w:t>prowadzi</w:t>
      </w:r>
      <w:r>
        <w:tab/>
        <w:t>gospodarkę</w:t>
      </w:r>
      <w:r>
        <w:tab/>
        <w:t>finansową</w:t>
      </w:r>
      <w:r>
        <w:tab/>
        <w:t>na</w:t>
      </w:r>
      <w:r>
        <w:tab/>
        <w:t>zasadach</w:t>
      </w:r>
      <w:r>
        <w:tab/>
        <w:t>określonych</w:t>
      </w:r>
      <w:r>
        <w:tab/>
        <w:t>w</w:t>
      </w:r>
    </w:p>
    <w:p w:rsidR="00877A3D" w:rsidRDefault="00877A3D">
      <w:pPr>
        <w:sectPr w:rsidR="00877A3D">
          <w:type w:val="continuous"/>
          <w:pgSz w:w="11910" w:h="16840"/>
          <w:pgMar w:top="1320" w:right="1300" w:bottom="460" w:left="1300" w:header="708" w:footer="708" w:gutter="0"/>
          <w:cols w:num="2" w:space="708" w:equalWidth="0">
            <w:col w:w="924" w:space="40"/>
            <w:col w:w="8346"/>
          </w:cols>
        </w:sectPr>
      </w:pPr>
    </w:p>
    <w:p w:rsidR="00877A3D" w:rsidRDefault="00B4177D">
      <w:pPr>
        <w:pStyle w:val="Tekstpodstawowy"/>
        <w:spacing w:before="0"/>
        <w:ind w:left="116"/>
      </w:pPr>
      <w:r>
        <w:lastRenderedPageBreak/>
        <w:t>przepisach dla sam</w:t>
      </w:r>
      <w:r>
        <w:t>orządowych jednostek budżetowych.</w:t>
      </w:r>
    </w:p>
    <w:p w:rsidR="00877A3D" w:rsidRDefault="00B4177D">
      <w:pPr>
        <w:pStyle w:val="Akapitzlist"/>
        <w:numPr>
          <w:ilvl w:val="0"/>
          <w:numId w:val="3"/>
        </w:numPr>
        <w:tabs>
          <w:tab w:val="left" w:pos="1207"/>
        </w:tabs>
        <w:ind w:hanging="241"/>
        <w:rPr>
          <w:sz w:val="24"/>
        </w:rPr>
      </w:pPr>
      <w:r>
        <w:rPr>
          <w:sz w:val="24"/>
        </w:rPr>
        <w:t>Podstawą działalności Zespołu jest plan dochodów i wydatków</w:t>
      </w:r>
      <w:r>
        <w:rPr>
          <w:spacing w:val="-14"/>
          <w:sz w:val="24"/>
        </w:rPr>
        <w:t xml:space="preserve"> </w:t>
      </w:r>
      <w:r>
        <w:rPr>
          <w:sz w:val="24"/>
        </w:rPr>
        <w:t>Zespołu.</w:t>
      </w:r>
    </w:p>
    <w:p w:rsidR="00877A3D" w:rsidRDefault="00B4177D">
      <w:pPr>
        <w:pStyle w:val="Akapitzlist"/>
        <w:numPr>
          <w:ilvl w:val="0"/>
          <w:numId w:val="3"/>
        </w:numPr>
        <w:tabs>
          <w:tab w:val="left" w:pos="1207"/>
        </w:tabs>
        <w:ind w:left="116" w:right="115" w:firstLine="850"/>
        <w:rPr>
          <w:sz w:val="24"/>
        </w:rPr>
      </w:pPr>
      <w:r>
        <w:rPr>
          <w:sz w:val="24"/>
        </w:rPr>
        <w:t>Zespół prowadzi rachunkowość na zasadach określonych w odrębnych przepisach i na ich podstawie sporządza</w:t>
      </w:r>
      <w:r>
        <w:rPr>
          <w:spacing w:val="-3"/>
          <w:sz w:val="24"/>
        </w:rPr>
        <w:t xml:space="preserve"> </w:t>
      </w:r>
      <w:r>
        <w:rPr>
          <w:sz w:val="24"/>
        </w:rPr>
        <w:t>sprawozdawczość.</w:t>
      </w:r>
    </w:p>
    <w:p w:rsidR="00877A3D" w:rsidRDefault="00877A3D">
      <w:pPr>
        <w:pStyle w:val="Tekstpodstawowy"/>
        <w:spacing w:before="10"/>
        <w:rPr>
          <w:sz w:val="20"/>
        </w:rPr>
      </w:pPr>
    </w:p>
    <w:p w:rsidR="00877A3D" w:rsidRDefault="00B4177D">
      <w:pPr>
        <w:pStyle w:val="Nagwek1"/>
      </w:pPr>
      <w:r>
        <w:t>Rozdział 5.</w:t>
      </w:r>
    </w:p>
    <w:p w:rsidR="00877A3D" w:rsidRDefault="00B4177D">
      <w:pPr>
        <w:ind w:left="124" w:right="124"/>
        <w:jc w:val="center"/>
        <w:rPr>
          <w:b/>
          <w:sz w:val="24"/>
        </w:rPr>
      </w:pPr>
      <w:r>
        <w:rPr>
          <w:b/>
          <w:sz w:val="24"/>
        </w:rPr>
        <w:t>Postanowienia końcowe</w:t>
      </w:r>
    </w:p>
    <w:p w:rsidR="00877A3D" w:rsidRDefault="00877A3D">
      <w:pPr>
        <w:pStyle w:val="Tekstpodstawowy"/>
        <w:spacing w:before="10"/>
        <w:rPr>
          <w:b/>
          <w:sz w:val="20"/>
        </w:rPr>
      </w:pPr>
    </w:p>
    <w:p w:rsidR="00877A3D" w:rsidRDefault="00B4177D">
      <w:pPr>
        <w:pStyle w:val="Tekstpodstawowy"/>
        <w:spacing w:before="0"/>
        <w:ind w:left="966"/>
      </w:pPr>
      <w:r>
        <w:rPr>
          <w:b/>
        </w:rPr>
        <w:t xml:space="preserve">§ 10. </w:t>
      </w:r>
      <w:r>
        <w:t>Zmiany w statucie Zespołu mogą być dokonane w trybie właściwym dla jego</w:t>
      </w:r>
    </w:p>
    <w:p w:rsidR="00877A3D" w:rsidRDefault="00B4177D">
      <w:pPr>
        <w:pStyle w:val="Tekstpodstawowy"/>
        <w:spacing w:before="0"/>
        <w:ind w:left="116"/>
      </w:pPr>
      <w:r>
        <w:t>nadania.</w:t>
      </w:r>
    </w:p>
    <w:p w:rsidR="00877A3D" w:rsidRDefault="00877A3D">
      <w:pPr>
        <w:sectPr w:rsidR="00877A3D">
          <w:type w:val="continuous"/>
          <w:pgSz w:w="11910" w:h="16840"/>
          <w:pgMar w:top="1320" w:right="1300" w:bottom="460" w:left="1300" w:header="708" w:footer="708" w:gutter="0"/>
          <w:cols w:space="708"/>
        </w:sectPr>
      </w:pPr>
    </w:p>
    <w:p w:rsidR="00877A3D" w:rsidRDefault="00B4177D">
      <w:pPr>
        <w:pStyle w:val="Nagwek1"/>
        <w:spacing w:before="90"/>
        <w:ind w:left="123"/>
      </w:pPr>
      <w:r>
        <w:lastRenderedPageBreak/>
        <w:t>Uzasadnienie</w:t>
      </w:r>
    </w:p>
    <w:p w:rsidR="00877A3D" w:rsidRDefault="00B4177D">
      <w:pPr>
        <w:pStyle w:val="Tekstpodstawowy"/>
        <w:spacing w:before="200" w:line="242" w:lineRule="auto"/>
        <w:ind w:left="115" w:right="113" w:firstLine="849"/>
        <w:jc w:val="both"/>
      </w:pPr>
      <w:r>
        <w:t xml:space="preserve">Ustawą z dnia 25 czerwca 2015 </w:t>
      </w:r>
      <w:r>
        <w:rPr>
          <w:spacing w:val="-7"/>
        </w:rPr>
        <w:t xml:space="preserve">r. </w:t>
      </w:r>
      <w:r>
        <w:t>o zmianie ustawy o samorządzie gminnym oraz niektórych innych ustaw (Dz. U. poz. 104</w:t>
      </w:r>
      <w:r>
        <w:t xml:space="preserve">5) znowelizowany został przepis art. 5 ust. 9 ustawy z dnia 7 września 1991 </w:t>
      </w:r>
      <w:r>
        <w:rPr>
          <w:spacing w:val="-7"/>
        </w:rPr>
        <w:t xml:space="preserve">r. </w:t>
      </w:r>
      <w:r>
        <w:t xml:space="preserve">o systemie </w:t>
      </w:r>
      <w:r>
        <w:rPr>
          <w:spacing w:val="-3"/>
        </w:rPr>
        <w:t xml:space="preserve">oświaty, </w:t>
      </w:r>
      <w:r>
        <w:t>który stanowił podstawę prawną do tworzenia przez jednostki samorządu terytorialnego jednostek obsługi ekonomiczno-administracyjnej szkół i placówek. Z dniem</w:t>
      </w:r>
      <w:r>
        <w:t xml:space="preserve"> wejścia w życie </w:t>
      </w:r>
      <w:r>
        <w:rPr>
          <w:spacing w:val="-6"/>
        </w:rPr>
        <w:t xml:space="preserve">ww. </w:t>
      </w:r>
      <w:r>
        <w:rPr>
          <w:spacing w:val="-3"/>
        </w:rPr>
        <w:t xml:space="preserve">ustawy, </w:t>
      </w:r>
      <w:r>
        <w:t xml:space="preserve">tj. z dniem 1 stycznia 2016 </w:t>
      </w:r>
      <w:r>
        <w:rPr>
          <w:spacing w:val="-7"/>
        </w:rPr>
        <w:t xml:space="preserve">r. </w:t>
      </w:r>
      <w:r>
        <w:t xml:space="preserve">jednostki samorządu terytorialnego zostały pozbawione możliwości tworzenia jednostek obsługi ekonomiczno-administracyjnej szkół i placówek, przy czym jednostki już utworzone mogły działać na podstawie dotychczasowych przepisów nie dłużej jednak, niż przez </w:t>
      </w:r>
      <w:r>
        <w:t xml:space="preserve">okres 12 miesięcy od dnia wejścia w życie ustawy z dnia 25 czerwca 2015 </w:t>
      </w:r>
      <w:r>
        <w:rPr>
          <w:spacing w:val="-7"/>
        </w:rPr>
        <w:t xml:space="preserve">r. </w:t>
      </w:r>
      <w:r>
        <w:t>o zmianie ustawy o samorządzie gminnym oraz niektórych innych ustaw (art.</w:t>
      </w:r>
      <w:r>
        <w:rPr>
          <w:spacing w:val="11"/>
        </w:rPr>
        <w:t xml:space="preserve"> </w:t>
      </w:r>
      <w:r>
        <w:t>48).</w:t>
      </w:r>
    </w:p>
    <w:p w:rsidR="00877A3D" w:rsidRDefault="00B4177D">
      <w:pPr>
        <w:pStyle w:val="Tekstpodstawowy"/>
        <w:spacing w:before="193" w:line="242" w:lineRule="auto"/>
        <w:ind w:left="115" w:right="113" w:firstLine="849"/>
        <w:jc w:val="both"/>
      </w:pPr>
      <w:r>
        <w:t>Ustawodawca przewidział jednak - w znowelizowanej ustawie o samorządzie gminnym - możliwość zapewnieni</w:t>
      </w:r>
      <w:r>
        <w:t>a wspólnej obsługi w szczególności administracyjnej, finansowej i organizacyjnej:</w:t>
      </w:r>
    </w:p>
    <w:p w:rsidR="00877A3D" w:rsidRDefault="00B4177D">
      <w:pPr>
        <w:pStyle w:val="Akapitzlist"/>
        <w:numPr>
          <w:ilvl w:val="0"/>
          <w:numId w:val="2"/>
        </w:numPr>
        <w:tabs>
          <w:tab w:val="left" w:pos="1355"/>
        </w:tabs>
        <w:spacing w:before="196" w:line="242" w:lineRule="auto"/>
        <w:ind w:left="115" w:right="113" w:firstLine="849"/>
        <w:jc w:val="both"/>
        <w:rPr>
          <w:sz w:val="24"/>
        </w:rPr>
      </w:pPr>
      <w:r>
        <w:rPr>
          <w:sz w:val="24"/>
        </w:rPr>
        <w:t>jednostkom organizacyjnym gminy zaliczanym do sektora  finansów publicznych,</w:t>
      </w:r>
    </w:p>
    <w:p w:rsidR="00877A3D" w:rsidRDefault="00B4177D">
      <w:pPr>
        <w:pStyle w:val="Akapitzlist"/>
        <w:numPr>
          <w:ilvl w:val="0"/>
          <w:numId w:val="2"/>
        </w:numPr>
        <w:tabs>
          <w:tab w:val="left" w:pos="1355"/>
        </w:tabs>
        <w:spacing w:before="196"/>
        <w:ind w:left="1354" w:hanging="390"/>
        <w:rPr>
          <w:sz w:val="24"/>
        </w:rPr>
      </w:pPr>
      <w:r>
        <w:rPr>
          <w:sz w:val="24"/>
        </w:rPr>
        <w:t>gminnym instytucjom</w:t>
      </w:r>
      <w:r>
        <w:rPr>
          <w:spacing w:val="3"/>
          <w:sz w:val="24"/>
        </w:rPr>
        <w:t xml:space="preserve"> </w:t>
      </w:r>
      <w:r>
        <w:rPr>
          <w:sz w:val="24"/>
        </w:rPr>
        <w:t>kultury,</w:t>
      </w:r>
    </w:p>
    <w:p w:rsidR="00877A3D" w:rsidRDefault="00B4177D">
      <w:pPr>
        <w:pStyle w:val="Akapitzlist"/>
        <w:numPr>
          <w:ilvl w:val="0"/>
          <w:numId w:val="2"/>
        </w:numPr>
        <w:tabs>
          <w:tab w:val="left" w:pos="1355"/>
        </w:tabs>
        <w:spacing w:before="199" w:line="242" w:lineRule="auto"/>
        <w:ind w:left="115" w:right="110" w:firstLine="849"/>
        <w:jc w:val="both"/>
        <w:rPr>
          <w:sz w:val="24"/>
        </w:rPr>
      </w:pPr>
      <w:r>
        <w:rPr>
          <w:sz w:val="24"/>
        </w:rPr>
        <w:t>innym zaliczanym do sektora finansów publicznych gminnym osobom prawnym utworzonym na podstawie odrębnych ustaw w celu wykonywania zadań publicznych, z wyłączeniem przedsiębiorstw, instytutów badawczych, banków i spółek prawa handlowego - zwanym dalej "jed</w:t>
      </w:r>
      <w:r>
        <w:rPr>
          <w:sz w:val="24"/>
        </w:rPr>
        <w:t>nostkami obsługiwanymi" (art.</w:t>
      </w:r>
      <w:r>
        <w:rPr>
          <w:spacing w:val="8"/>
          <w:sz w:val="24"/>
        </w:rPr>
        <w:t xml:space="preserve"> </w:t>
      </w:r>
      <w:r>
        <w:rPr>
          <w:sz w:val="24"/>
        </w:rPr>
        <w:t>10a).</w:t>
      </w:r>
    </w:p>
    <w:p w:rsidR="00877A3D" w:rsidRDefault="00B4177D">
      <w:pPr>
        <w:pStyle w:val="Tekstpodstawowy"/>
        <w:spacing w:before="196"/>
        <w:ind w:left="965"/>
        <w:jc w:val="both"/>
      </w:pPr>
      <w:r>
        <w:t>Wspólną obsługę mogą prowadzić - w myśl art. 10b ustawy o samorządzie gminnym</w:t>
      </w:r>
    </w:p>
    <w:p w:rsidR="00877A3D" w:rsidRDefault="00B4177D">
      <w:pPr>
        <w:pStyle w:val="Tekstpodstawowy"/>
        <w:spacing w:before="2" w:line="242" w:lineRule="auto"/>
        <w:ind w:left="115" w:right="114"/>
        <w:jc w:val="both"/>
      </w:pPr>
      <w:r>
        <w:t>- urząd gminy, inna jednostka organizacyjna gminy, jednostka organizacyjna związku międzygminnego albo jednostka organizacyjna związku powiato</w:t>
      </w:r>
      <w:r>
        <w:t>wo-gminnego, zwane dalej "jednostkami obsługującymi".</w:t>
      </w:r>
    </w:p>
    <w:p w:rsidR="00877A3D" w:rsidRDefault="00B4177D">
      <w:pPr>
        <w:pStyle w:val="Tekstpodstawowy"/>
        <w:spacing w:before="196" w:line="242" w:lineRule="auto"/>
        <w:ind w:left="115" w:right="113" w:firstLine="849"/>
        <w:jc w:val="both"/>
      </w:pPr>
      <w:r>
        <w:t>Rada gminy w odniesieniu do jednostek obsługiwanych, o których mowa w art. 10a pkt 1, określa, w drodze uchwały, w szczególności:</w:t>
      </w:r>
    </w:p>
    <w:p w:rsidR="00877A3D" w:rsidRDefault="00B4177D">
      <w:pPr>
        <w:pStyle w:val="Akapitzlist"/>
        <w:numPr>
          <w:ilvl w:val="0"/>
          <w:numId w:val="1"/>
        </w:numPr>
        <w:tabs>
          <w:tab w:val="left" w:pos="1355"/>
        </w:tabs>
        <w:spacing w:before="196"/>
        <w:ind w:hanging="390"/>
        <w:rPr>
          <w:sz w:val="24"/>
        </w:rPr>
      </w:pPr>
      <w:r>
        <w:rPr>
          <w:sz w:val="24"/>
        </w:rPr>
        <w:t>jednostki</w:t>
      </w:r>
      <w:r>
        <w:rPr>
          <w:spacing w:val="1"/>
          <w:sz w:val="24"/>
        </w:rPr>
        <w:t xml:space="preserve"> </w:t>
      </w:r>
      <w:r>
        <w:rPr>
          <w:sz w:val="24"/>
        </w:rPr>
        <w:t>obsługujące;</w:t>
      </w:r>
    </w:p>
    <w:p w:rsidR="00877A3D" w:rsidRDefault="00B4177D">
      <w:pPr>
        <w:pStyle w:val="Akapitzlist"/>
        <w:numPr>
          <w:ilvl w:val="0"/>
          <w:numId w:val="1"/>
        </w:numPr>
        <w:tabs>
          <w:tab w:val="left" w:pos="1355"/>
        </w:tabs>
        <w:spacing w:before="199"/>
        <w:ind w:hanging="390"/>
        <w:rPr>
          <w:sz w:val="24"/>
        </w:rPr>
      </w:pPr>
      <w:r>
        <w:rPr>
          <w:sz w:val="24"/>
        </w:rPr>
        <w:t>jednostki</w:t>
      </w:r>
      <w:r>
        <w:rPr>
          <w:spacing w:val="1"/>
          <w:sz w:val="24"/>
        </w:rPr>
        <w:t xml:space="preserve"> </w:t>
      </w:r>
      <w:r>
        <w:rPr>
          <w:sz w:val="24"/>
        </w:rPr>
        <w:t>obsługiwane;</w:t>
      </w:r>
    </w:p>
    <w:p w:rsidR="00877A3D" w:rsidRDefault="00B4177D">
      <w:pPr>
        <w:pStyle w:val="Akapitzlist"/>
        <w:numPr>
          <w:ilvl w:val="0"/>
          <w:numId w:val="1"/>
        </w:numPr>
        <w:tabs>
          <w:tab w:val="left" w:pos="1355"/>
        </w:tabs>
        <w:spacing w:before="199"/>
        <w:ind w:hanging="390"/>
        <w:rPr>
          <w:sz w:val="24"/>
        </w:rPr>
      </w:pPr>
      <w:r>
        <w:rPr>
          <w:sz w:val="24"/>
        </w:rPr>
        <w:t>zakres obowiązków powierzo</w:t>
      </w:r>
      <w:r>
        <w:rPr>
          <w:sz w:val="24"/>
        </w:rPr>
        <w:t>nych jednostkom obsługującym w ramach</w:t>
      </w:r>
      <w:r>
        <w:rPr>
          <w:spacing w:val="-9"/>
          <w:sz w:val="24"/>
        </w:rPr>
        <w:t xml:space="preserve"> </w:t>
      </w:r>
      <w:r>
        <w:rPr>
          <w:sz w:val="24"/>
        </w:rPr>
        <w:t>wspólnej</w:t>
      </w:r>
    </w:p>
    <w:p w:rsidR="00877A3D" w:rsidRDefault="00B4177D">
      <w:pPr>
        <w:pStyle w:val="Tekstpodstawowy"/>
        <w:spacing w:before="3"/>
        <w:ind w:left="115"/>
      </w:pPr>
      <w:r>
        <w:t>obsługi.</w:t>
      </w:r>
    </w:p>
    <w:p w:rsidR="00877A3D" w:rsidRDefault="00B4177D">
      <w:pPr>
        <w:pStyle w:val="Tekstpodstawowy"/>
        <w:spacing w:before="199"/>
        <w:ind w:left="965"/>
      </w:pPr>
      <w:r>
        <w:t>W tej sytuacji zaistniała konieczność dostosowania utworzonego na podstawie art. 5</w:t>
      </w:r>
    </w:p>
    <w:p w:rsidR="00877A3D" w:rsidRDefault="00B4177D">
      <w:pPr>
        <w:pStyle w:val="Tekstpodstawowy"/>
        <w:spacing w:before="2" w:line="242" w:lineRule="auto"/>
        <w:ind w:left="115" w:right="114"/>
        <w:jc w:val="both"/>
      </w:pPr>
      <w:r>
        <w:t xml:space="preserve">ust. 9 ustawy o systemie oświaty Miejskiego Zespołu Ekonomiczno-Administracyjnego Szkół do znowelizowanych przepisów </w:t>
      </w:r>
      <w:r>
        <w:t xml:space="preserve">ustawy z dnia 25 czerwca 2015 </w:t>
      </w:r>
      <w:r>
        <w:rPr>
          <w:spacing w:val="-7"/>
        </w:rPr>
        <w:t xml:space="preserve">r. </w:t>
      </w:r>
      <w:r>
        <w:t xml:space="preserve">o zmianie ustawy o samorządzie gminnym oraz niektórych innych </w:t>
      </w:r>
      <w:r>
        <w:rPr>
          <w:spacing w:val="-4"/>
        </w:rPr>
        <w:t xml:space="preserve">ustaw. </w:t>
      </w:r>
      <w:r>
        <w:t xml:space="preserve">Od 1 stycznia 2017 </w:t>
      </w:r>
      <w:r>
        <w:rPr>
          <w:spacing w:val="-7"/>
        </w:rPr>
        <w:t xml:space="preserve">r. </w:t>
      </w:r>
      <w:r>
        <w:t>Miejski Zespół Ekonomiczno-Administracyjny Szkół w Inowrocławiu będzie obsługiwał jednostki oświatowe wymienione w niniejszej uchwal</w:t>
      </w:r>
      <w:r>
        <w:t>e jako centrum usług</w:t>
      </w:r>
      <w:r>
        <w:rPr>
          <w:spacing w:val="7"/>
        </w:rPr>
        <w:t xml:space="preserve"> </w:t>
      </w:r>
      <w:r>
        <w:t>wspólnych.</w:t>
      </w:r>
    </w:p>
    <w:p w:rsidR="00877A3D" w:rsidRDefault="00877A3D">
      <w:pPr>
        <w:spacing w:line="242" w:lineRule="auto"/>
        <w:jc w:val="both"/>
        <w:sectPr w:rsidR="00877A3D">
          <w:pgSz w:w="11910" w:h="16840"/>
          <w:pgMar w:top="1580" w:right="1300" w:bottom="460" w:left="1300" w:header="0" w:footer="260" w:gutter="0"/>
          <w:cols w:space="708"/>
        </w:sectPr>
      </w:pPr>
    </w:p>
    <w:p w:rsidR="00877A3D" w:rsidRDefault="00877A3D">
      <w:pPr>
        <w:pStyle w:val="Tekstpodstawowy"/>
        <w:spacing w:before="2"/>
        <w:rPr>
          <w:sz w:val="17"/>
        </w:rPr>
      </w:pPr>
    </w:p>
    <w:p w:rsidR="00877A3D" w:rsidRDefault="00B4177D">
      <w:pPr>
        <w:pStyle w:val="Tekstpodstawowy"/>
        <w:spacing w:before="90" w:line="242" w:lineRule="auto"/>
        <w:ind w:left="115" w:firstLine="849"/>
      </w:pPr>
      <w:r>
        <w:t>Mając powyższe na uwadze wywołanie uchwały jest uzasadnione. Inicjatorem wywołania uchwały jest Prezydent Miasta Inowrocławia.</w:t>
      </w:r>
    </w:p>
    <w:p w:rsidR="00877A3D" w:rsidRDefault="00877A3D">
      <w:pPr>
        <w:pStyle w:val="Tekstpodstawowy"/>
        <w:spacing w:before="0"/>
        <w:rPr>
          <w:sz w:val="26"/>
        </w:rPr>
      </w:pPr>
    </w:p>
    <w:p w:rsidR="00877A3D" w:rsidRDefault="00B4177D">
      <w:pPr>
        <w:pStyle w:val="Tekstpodstawowy"/>
        <w:spacing w:before="194"/>
        <w:ind w:left="4627" w:right="124"/>
        <w:jc w:val="center"/>
      </w:pPr>
      <w:r>
        <w:t>Przewodniczący Rady Miejskiej Inowrocławia</w:t>
      </w:r>
    </w:p>
    <w:p w:rsidR="00877A3D" w:rsidRDefault="00877A3D">
      <w:pPr>
        <w:pStyle w:val="Tekstpodstawowy"/>
        <w:spacing w:before="0"/>
        <w:rPr>
          <w:sz w:val="26"/>
        </w:rPr>
      </w:pPr>
    </w:p>
    <w:p w:rsidR="00877A3D" w:rsidRDefault="00877A3D">
      <w:pPr>
        <w:pStyle w:val="Tekstpodstawowy"/>
        <w:spacing w:before="7"/>
        <w:rPr>
          <w:sz w:val="22"/>
        </w:rPr>
      </w:pPr>
    </w:p>
    <w:p w:rsidR="00877A3D" w:rsidRDefault="00B4177D">
      <w:pPr>
        <w:pStyle w:val="Nagwek1"/>
        <w:spacing w:before="1"/>
        <w:ind w:left="4563"/>
      </w:pPr>
      <w:r>
        <w:t>Tomasz Marcinkowski</w:t>
      </w:r>
    </w:p>
    <w:sectPr w:rsidR="00877A3D">
      <w:pgSz w:w="11910" w:h="16840"/>
      <w:pgMar w:top="1580" w:right="1300" w:bottom="460" w:left="1300" w:header="0" w:footer="26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177D">
      <w:r>
        <w:separator/>
      </w:r>
    </w:p>
  </w:endnote>
  <w:endnote w:type="continuationSeparator" w:id="0">
    <w:p w:rsidR="00000000" w:rsidRDefault="00B4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A3D" w:rsidRDefault="00B4177D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65984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10387330</wp:posOffset>
              </wp:positionV>
              <wp:extent cx="2873375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33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7A3D" w:rsidRDefault="00B4177D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Id: 85764ED9-D174-42FD-859A-5C349CB92506. Podpisany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pt;margin-top:817.9pt;width:226.25pt;height:12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oE0rwIAAKk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" filled="f" stroked="f">
              <v:textbox inset="0,0,0,0">
                <w:txbxContent>
                  <w:p w:rsidR="00877A3D" w:rsidRDefault="00B4177D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Id: 85764ED9-D174-42FD-859A-5C349CB92506. Podpisany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66496" behindDoc="1" locked="0" layoutInCell="1" allowOverlap="1">
              <wp:simplePos x="0" y="0"/>
              <wp:positionH relativeFrom="page">
                <wp:posOffset>6363970</wp:posOffset>
              </wp:positionH>
              <wp:positionV relativeFrom="page">
                <wp:posOffset>10387330</wp:posOffset>
              </wp:positionV>
              <wp:extent cx="61277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7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7A3D" w:rsidRDefault="00B4177D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z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501.1pt;margin-top:817.9pt;width:48.25pt;height:12pt;z-index:-158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" filled="f" stroked="f">
              <v:textbox inset="0,0,0,0">
                <w:txbxContent>
                  <w:p w:rsidR="00877A3D" w:rsidRDefault="00B4177D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z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4177D">
      <w:r>
        <w:separator/>
      </w:r>
    </w:p>
  </w:footnote>
  <w:footnote w:type="continuationSeparator" w:id="0">
    <w:p w:rsidR="00000000" w:rsidRDefault="00B41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5B2"/>
    <w:multiLevelType w:val="hybridMultilevel"/>
    <w:tmpl w:val="A6C0AAEE"/>
    <w:lvl w:ilvl="0" w:tplc="0638DDC8">
      <w:start w:val="1"/>
      <w:numFmt w:val="decimal"/>
      <w:lvlText w:val="%1)"/>
      <w:lvlJc w:val="left"/>
      <w:pPr>
        <w:ind w:left="1339" w:hanging="2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F1780FC2">
      <w:numFmt w:val="bullet"/>
      <w:lvlText w:val="•"/>
      <w:lvlJc w:val="left"/>
      <w:pPr>
        <w:ind w:left="2136" w:hanging="260"/>
      </w:pPr>
      <w:rPr>
        <w:rFonts w:hint="default"/>
        <w:lang w:val="pl-PL" w:eastAsia="en-US" w:bidi="ar-SA"/>
      </w:rPr>
    </w:lvl>
    <w:lvl w:ilvl="2" w:tplc="E974CF48">
      <w:numFmt w:val="bullet"/>
      <w:lvlText w:val="•"/>
      <w:lvlJc w:val="left"/>
      <w:pPr>
        <w:ind w:left="2933" w:hanging="260"/>
      </w:pPr>
      <w:rPr>
        <w:rFonts w:hint="default"/>
        <w:lang w:val="pl-PL" w:eastAsia="en-US" w:bidi="ar-SA"/>
      </w:rPr>
    </w:lvl>
    <w:lvl w:ilvl="3" w:tplc="82824570">
      <w:numFmt w:val="bullet"/>
      <w:lvlText w:val="•"/>
      <w:lvlJc w:val="left"/>
      <w:pPr>
        <w:ind w:left="3729" w:hanging="260"/>
      </w:pPr>
      <w:rPr>
        <w:rFonts w:hint="default"/>
        <w:lang w:val="pl-PL" w:eastAsia="en-US" w:bidi="ar-SA"/>
      </w:rPr>
    </w:lvl>
    <w:lvl w:ilvl="4" w:tplc="3CFE6610">
      <w:numFmt w:val="bullet"/>
      <w:lvlText w:val="•"/>
      <w:lvlJc w:val="left"/>
      <w:pPr>
        <w:ind w:left="4526" w:hanging="260"/>
      </w:pPr>
      <w:rPr>
        <w:rFonts w:hint="default"/>
        <w:lang w:val="pl-PL" w:eastAsia="en-US" w:bidi="ar-SA"/>
      </w:rPr>
    </w:lvl>
    <w:lvl w:ilvl="5" w:tplc="131EAFE6">
      <w:numFmt w:val="bullet"/>
      <w:lvlText w:val="•"/>
      <w:lvlJc w:val="left"/>
      <w:pPr>
        <w:ind w:left="5323" w:hanging="260"/>
      </w:pPr>
      <w:rPr>
        <w:rFonts w:hint="default"/>
        <w:lang w:val="pl-PL" w:eastAsia="en-US" w:bidi="ar-SA"/>
      </w:rPr>
    </w:lvl>
    <w:lvl w:ilvl="6" w:tplc="86A4A222">
      <w:numFmt w:val="bullet"/>
      <w:lvlText w:val="•"/>
      <w:lvlJc w:val="left"/>
      <w:pPr>
        <w:ind w:left="6119" w:hanging="260"/>
      </w:pPr>
      <w:rPr>
        <w:rFonts w:hint="default"/>
        <w:lang w:val="pl-PL" w:eastAsia="en-US" w:bidi="ar-SA"/>
      </w:rPr>
    </w:lvl>
    <w:lvl w:ilvl="7" w:tplc="70B2F6CE">
      <w:numFmt w:val="bullet"/>
      <w:lvlText w:val="•"/>
      <w:lvlJc w:val="left"/>
      <w:pPr>
        <w:ind w:left="6916" w:hanging="260"/>
      </w:pPr>
      <w:rPr>
        <w:rFonts w:hint="default"/>
        <w:lang w:val="pl-PL" w:eastAsia="en-US" w:bidi="ar-SA"/>
      </w:rPr>
    </w:lvl>
    <w:lvl w:ilvl="8" w:tplc="EC6C9EC2">
      <w:numFmt w:val="bullet"/>
      <w:lvlText w:val="•"/>
      <w:lvlJc w:val="left"/>
      <w:pPr>
        <w:ind w:left="7712" w:hanging="260"/>
      </w:pPr>
      <w:rPr>
        <w:rFonts w:hint="default"/>
        <w:lang w:val="pl-PL" w:eastAsia="en-US" w:bidi="ar-SA"/>
      </w:rPr>
    </w:lvl>
  </w:abstractNum>
  <w:abstractNum w:abstractNumId="1">
    <w:nsid w:val="04CB7FD8"/>
    <w:multiLevelType w:val="hybridMultilevel"/>
    <w:tmpl w:val="A4CEDED6"/>
    <w:lvl w:ilvl="0" w:tplc="45CC255C">
      <w:start w:val="1"/>
      <w:numFmt w:val="decimal"/>
      <w:lvlText w:val="%1)"/>
      <w:lvlJc w:val="left"/>
      <w:pPr>
        <w:ind w:left="116" w:hanging="389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pl-PL" w:eastAsia="en-US" w:bidi="ar-SA"/>
      </w:rPr>
    </w:lvl>
    <w:lvl w:ilvl="1" w:tplc="853E3AC0">
      <w:numFmt w:val="bullet"/>
      <w:lvlText w:val="•"/>
      <w:lvlJc w:val="left"/>
      <w:pPr>
        <w:ind w:left="1038" w:hanging="389"/>
      </w:pPr>
      <w:rPr>
        <w:rFonts w:hint="default"/>
        <w:lang w:val="pl-PL" w:eastAsia="en-US" w:bidi="ar-SA"/>
      </w:rPr>
    </w:lvl>
    <w:lvl w:ilvl="2" w:tplc="5D201E14">
      <w:numFmt w:val="bullet"/>
      <w:lvlText w:val="•"/>
      <w:lvlJc w:val="left"/>
      <w:pPr>
        <w:ind w:left="1956" w:hanging="389"/>
      </w:pPr>
      <w:rPr>
        <w:rFonts w:hint="default"/>
        <w:lang w:val="pl-PL" w:eastAsia="en-US" w:bidi="ar-SA"/>
      </w:rPr>
    </w:lvl>
    <w:lvl w:ilvl="3" w:tplc="6358C49A">
      <w:numFmt w:val="bullet"/>
      <w:lvlText w:val="•"/>
      <w:lvlJc w:val="left"/>
      <w:pPr>
        <w:ind w:left="2875" w:hanging="389"/>
      </w:pPr>
      <w:rPr>
        <w:rFonts w:hint="default"/>
        <w:lang w:val="pl-PL" w:eastAsia="en-US" w:bidi="ar-SA"/>
      </w:rPr>
    </w:lvl>
    <w:lvl w:ilvl="4" w:tplc="E2D80B0C">
      <w:numFmt w:val="bullet"/>
      <w:lvlText w:val="•"/>
      <w:lvlJc w:val="left"/>
      <w:pPr>
        <w:ind w:left="3793" w:hanging="389"/>
      </w:pPr>
      <w:rPr>
        <w:rFonts w:hint="default"/>
        <w:lang w:val="pl-PL" w:eastAsia="en-US" w:bidi="ar-SA"/>
      </w:rPr>
    </w:lvl>
    <w:lvl w:ilvl="5" w:tplc="0A5CB906">
      <w:numFmt w:val="bullet"/>
      <w:lvlText w:val="•"/>
      <w:lvlJc w:val="left"/>
      <w:pPr>
        <w:ind w:left="4712" w:hanging="389"/>
      </w:pPr>
      <w:rPr>
        <w:rFonts w:hint="default"/>
        <w:lang w:val="pl-PL" w:eastAsia="en-US" w:bidi="ar-SA"/>
      </w:rPr>
    </w:lvl>
    <w:lvl w:ilvl="6" w:tplc="AB7423D4">
      <w:numFmt w:val="bullet"/>
      <w:lvlText w:val="•"/>
      <w:lvlJc w:val="left"/>
      <w:pPr>
        <w:ind w:left="5630" w:hanging="389"/>
      </w:pPr>
      <w:rPr>
        <w:rFonts w:hint="default"/>
        <w:lang w:val="pl-PL" w:eastAsia="en-US" w:bidi="ar-SA"/>
      </w:rPr>
    </w:lvl>
    <w:lvl w:ilvl="7" w:tplc="D71AAD36">
      <w:numFmt w:val="bullet"/>
      <w:lvlText w:val="•"/>
      <w:lvlJc w:val="left"/>
      <w:pPr>
        <w:ind w:left="6548" w:hanging="389"/>
      </w:pPr>
      <w:rPr>
        <w:rFonts w:hint="default"/>
        <w:lang w:val="pl-PL" w:eastAsia="en-US" w:bidi="ar-SA"/>
      </w:rPr>
    </w:lvl>
    <w:lvl w:ilvl="8" w:tplc="A00C64EA">
      <w:numFmt w:val="bullet"/>
      <w:lvlText w:val="•"/>
      <w:lvlJc w:val="left"/>
      <w:pPr>
        <w:ind w:left="7467" w:hanging="389"/>
      </w:pPr>
      <w:rPr>
        <w:rFonts w:hint="default"/>
        <w:lang w:val="pl-PL" w:eastAsia="en-US" w:bidi="ar-SA"/>
      </w:rPr>
    </w:lvl>
  </w:abstractNum>
  <w:abstractNum w:abstractNumId="2">
    <w:nsid w:val="07E764FB"/>
    <w:multiLevelType w:val="hybridMultilevel"/>
    <w:tmpl w:val="764A76FE"/>
    <w:lvl w:ilvl="0" w:tplc="91B654EE">
      <w:start w:val="2"/>
      <w:numFmt w:val="decimal"/>
      <w:lvlText w:val="%1."/>
      <w:lvlJc w:val="left"/>
      <w:pPr>
        <w:ind w:left="1207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B7083F36">
      <w:start w:val="1"/>
      <w:numFmt w:val="decimal"/>
      <w:lvlText w:val="%2)"/>
      <w:lvlJc w:val="left"/>
      <w:pPr>
        <w:ind w:left="230" w:hanging="2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539858CA">
      <w:numFmt w:val="bullet"/>
      <w:lvlText w:val="•"/>
      <w:lvlJc w:val="left"/>
      <w:pPr>
        <w:ind w:left="2100" w:hanging="260"/>
      </w:pPr>
      <w:rPr>
        <w:rFonts w:hint="default"/>
        <w:lang w:val="pl-PL" w:eastAsia="en-US" w:bidi="ar-SA"/>
      </w:rPr>
    </w:lvl>
    <w:lvl w:ilvl="3" w:tplc="B3E02EBC">
      <w:numFmt w:val="bullet"/>
      <w:lvlText w:val="•"/>
      <w:lvlJc w:val="left"/>
      <w:pPr>
        <w:ind w:left="3001" w:hanging="260"/>
      </w:pPr>
      <w:rPr>
        <w:rFonts w:hint="default"/>
        <w:lang w:val="pl-PL" w:eastAsia="en-US" w:bidi="ar-SA"/>
      </w:rPr>
    </w:lvl>
    <w:lvl w:ilvl="4" w:tplc="5550579C">
      <w:numFmt w:val="bullet"/>
      <w:lvlText w:val="•"/>
      <w:lvlJc w:val="left"/>
      <w:pPr>
        <w:ind w:left="3902" w:hanging="260"/>
      </w:pPr>
      <w:rPr>
        <w:rFonts w:hint="default"/>
        <w:lang w:val="pl-PL" w:eastAsia="en-US" w:bidi="ar-SA"/>
      </w:rPr>
    </w:lvl>
    <w:lvl w:ilvl="5" w:tplc="92706C30">
      <w:numFmt w:val="bullet"/>
      <w:lvlText w:val="•"/>
      <w:lvlJc w:val="left"/>
      <w:pPr>
        <w:ind w:left="4802" w:hanging="260"/>
      </w:pPr>
      <w:rPr>
        <w:rFonts w:hint="default"/>
        <w:lang w:val="pl-PL" w:eastAsia="en-US" w:bidi="ar-SA"/>
      </w:rPr>
    </w:lvl>
    <w:lvl w:ilvl="6" w:tplc="FABCC90E">
      <w:numFmt w:val="bullet"/>
      <w:lvlText w:val="•"/>
      <w:lvlJc w:val="left"/>
      <w:pPr>
        <w:ind w:left="5703" w:hanging="260"/>
      </w:pPr>
      <w:rPr>
        <w:rFonts w:hint="default"/>
        <w:lang w:val="pl-PL" w:eastAsia="en-US" w:bidi="ar-SA"/>
      </w:rPr>
    </w:lvl>
    <w:lvl w:ilvl="7" w:tplc="D5721368">
      <w:numFmt w:val="bullet"/>
      <w:lvlText w:val="•"/>
      <w:lvlJc w:val="left"/>
      <w:pPr>
        <w:ind w:left="6604" w:hanging="260"/>
      </w:pPr>
      <w:rPr>
        <w:rFonts w:hint="default"/>
        <w:lang w:val="pl-PL" w:eastAsia="en-US" w:bidi="ar-SA"/>
      </w:rPr>
    </w:lvl>
    <w:lvl w:ilvl="8" w:tplc="E904F408">
      <w:numFmt w:val="bullet"/>
      <w:lvlText w:val="•"/>
      <w:lvlJc w:val="left"/>
      <w:pPr>
        <w:ind w:left="7504" w:hanging="260"/>
      </w:pPr>
      <w:rPr>
        <w:rFonts w:hint="default"/>
        <w:lang w:val="pl-PL" w:eastAsia="en-US" w:bidi="ar-SA"/>
      </w:rPr>
    </w:lvl>
  </w:abstractNum>
  <w:abstractNum w:abstractNumId="3">
    <w:nsid w:val="141939DE"/>
    <w:multiLevelType w:val="hybridMultilevel"/>
    <w:tmpl w:val="51FA5416"/>
    <w:lvl w:ilvl="0" w:tplc="64D0F4B6">
      <w:start w:val="2"/>
      <w:numFmt w:val="decimal"/>
      <w:lvlText w:val="%1."/>
      <w:lvlJc w:val="left"/>
      <w:pPr>
        <w:ind w:left="117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A4BAF472">
      <w:numFmt w:val="bullet"/>
      <w:lvlText w:val="•"/>
      <w:lvlJc w:val="left"/>
      <w:pPr>
        <w:ind w:left="1038" w:hanging="240"/>
      </w:pPr>
      <w:rPr>
        <w:rFonts w:hint="default"/>
        <w:lang w:val="pl-PL" w:eastAsia="en-US" w:bidi="ar-SA"/>
      </w:rPr>
    </w:lvl>
    <w:lvl w:ilvl="2" w:tplc="684CB984">
      <w:numFmt w:val="bullet"/>
      <w:lvlText w:val="•"/>
      <w:lvlJc w:val="left"/>
      <w:pPr>
        <w:ind w:left="1957" w:hanging="240"/>
      </w:pPr>
      <w:rPr>
        <w:rFonts w:hint="default"/>
        <w:lang w:val="pl-PL" w:eastAsia="en-US" w:bidi="ar-SA"/>
      </w:rPr>
    </w:lvl>
    <w:lvl w:ilvl="3" w:tplc="895CFAFC">
      <w:numFmt w:val="bullet"/>
      <w:lvlText w:val="•"/>
      <w:lvlJc w:val="left"/>
      <w:pPr>
        <w:ind w:left="2875" w:hanging="240"/>
      </w:pPr>
      <w:rPr>
        <w:rFonts w:hint="default"/>
        <w:lang w:val="pl-PL" w:eastAsia="en-US" w:bidi="ar-SA"/>
      </w:rPr>
    </w:lvl>
    <w:lvl w:ilvl="4" w:tplc="3A4E1BBE">
      <w:numFmt w:val="bullet"/>
      <w:lvlText w:val="•"/>
      <w:lvlJc w:val="left"/>
      <w:pPr>
        <w:ind w:left="3794" w:hanging="240"/>
      </w:pPr>
      <w:rPr>
        <w:rFonts w:hint="default"/>
        <w:lang w:val="pl-PL" w:eastAsia="en-US" w:bidi="ar-SA"/>
      </w:rPr>
    </w:lvl>
    <w:lvl w:ilvl="5" w:tplc="B3823612">
      <w:numFmt w:val="bullet"/>
      <w:lvlText w:val="•"/>
      <w:lvlJc w:val="left"/>
      <w:pPr>
        <w:ind w:left="4713" w:hanging="240"/>
      </w:pPr>
      <w:rPr>
        <w:rFonts w:hint="default"/>
        <w:lang w:val="pl-PL" w:eastAsia="en-US" w:bidi="ar-SA"/>
      </w:rPr>
    </w:lvl>
    <w:lvl w:ilvl="6" w:tplc="BB0C545E">
      <w:numFmt w:val="bullet"/>
      <w:lvlText w:val="•"/>
      <w:lvlJc w:val="left"/>
      <w:pPr>
        <w:ind w:left="5631" w:hanging="240"/>
      </w:pPr>
      <w:rPr>
        <w:rFonts w:hint="default"/>
        <w:lang w:val="pl-PL" w:eastAsia="en-US" w:bidi="ar-SA"/>
      </w:rPr>
    </w:lvl>
    <w:lvl w:ilvl="7" w:tplc="0C92A566">
      <w:numFmt w:val="bullet"/>
      <w:lvlText w:val="•"/>
      <w:lvlJc w:val="left"/>
      <w:pPr>
        <w:ind w:left="6550" w:hanging="240"/>
      </w:pPr>
      <w:rPr>
        <w:rFonts w:hint="default"/>
        <w:lang w:val="pl-PL" w:eastAsia="en-US" w:bidi="ar-SA"/>
      </w:rPr>
    </w:lvl>
    <w:lvl w:ilvl="8" w:tplc="CC020F80">
      <w:numFmt w:val="bullet"/>
      <w:lvlText w:val="•"/>
      <w:lvlJc w:val="left"/>
      <w:pPr>
        <w:ind w:left="7468" w:hanging="240"/>
      </w:pPr>
      <w:rPr>
        <w:rFonts w:hint="default"/>
        <w:lang w:val="pl-PL" w:eastAsia="en-US" w:bidi="ar-SA"/>
      </w:rPr>
    </w:lvl>
  </w:abstractNum>
  <w:abstractNum w:abstractNumId="4">
    <w:nsid w:val="2FAF10A6"/>
    <w:multiLevelType w:val="hybridMultilevel"/>
    <w:tmpl w:val="D5FA96FE"/>
    <w:lvl w:ilvl="0" w:tplc="147C59CE">
      <w:start w:val="1"/>
      <w:numFmt w:val="decimal"/>
      <w:lvlText w:val="%1)"/>
      <w:lvlJc w:val="left"/>
      <w:pPr>
        <w:ind w:left="230" w:hanging="260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pl-PL" w:eastAsia="en-US" w:bidi="ar-SA"/>
      </w:rPr>
    </w:lvl>
    <w:lvl w:ilvl="1" w:tplc="A968A006">
      <w:numFmt w:val="bullet"/>
      <w:lvlText w:val="•"/>
      <w:lvlJc w:val="left"/>
      <w:pPr>
        <w:ind w:left="1146" w:hanging="260"/>
      </w:pPr>
      <w:rPr>
        <w:rFonts w:hint="default"/>
        <w:lang w:val="pl-PL" w:eastAsia="en-US" w:bidi="ar-SA"/>
      </w:rPr>
    </w:lvl>
    <w:lvl w:ilvl="2" w:tplc="92B6E8BA">
      <w:numFmt w:val="bullet"/>
      <w:lvlText w:val="•"/>
      <w:lvlJc w:val="left"/>
      <w:pPr>
        <w:ind w:left="2053" w:hanging="260"/>
      </w:pPr>
      <w:rPr>
        <w:rFonts w:hint="default"/>
        <w:lang w:val="pl-PL" w:eastAsia="en-US" w:bidi="ar-SA"/>
      </w:rPr>
    </w:lvl>
    <w:lvl w:ilvl="3" w:tplc="CDB8ACC0">
      <w:numFmt w:val="bullet"/>
      <w:lvlText w:val="•"/>
      <w:lvlJc w:val="left"/>
      <w:pPr>
        <w:ind w:left="2959" w:hanging="260"/>
      </w:pPr>
      <w:rPr>
        <w:rFonts w:hint="default"/>
        <w:lang w:val="pl-PL" w:eastAsia="en-US" w:bidi="ar-SA"/>
      </w:rPr>
    </w:lvl>
    <w:lvl w:ilvl="4" w:tplc="E9D29D94">
      <w:numFmt w:val="bullet"/>
      <w:lvlText w:val="•"/>
      <w:lvlJc w:val="left"/>
      <w:pPr>
        <w:ind w:left="3866" w:hanging="260"/>
      </w:pPr>
      <w:rPr>
        <w:rFonts w:hint="default"/>
        <w:lang w:val="pl-PL" w:eastAsia="en-US" w:bidi="ar-SA"/>
      </w:rPr>
    </w:lvl>
    <w:lvl w:ilvl="5" w:tplc="A6580236">
      <w:numFmt w:val="bullet"/>
      <w:lvlText w:val="•"/>
      <w:lvlJc w:val="left"/>
      <w:pPr>
        <w:ind w:left="4773" w:hanging="260"/>
      </w:pPr>
      <w:rPr>
        <w:rFonts w:hint="default"/>
        <w:lang w:val="pl-PL" w:eastAsia="en-US" w:bidi="ar-SA"/>
      </w:rPr>
    </w:lvl>
    <w:lvl w:ilvl="6" w:tplc="512C5C18">
      <w:numFmt w:val="bullet"/>
      <w:lvlText w:val="•"/>
      <w:lvlJc w:val="left"/>
      <w:pPr>
        <w:ind w:left="5679" w:hanging="260"/>
      </w:pPr>
      <w:rPr>
        <w:rFonts w:hint="default"/>
        <w:lang w:val="pl-PL" w:eastAsia="en-US" w:bidi="ar-SA"/>
      </w:rPr>
    </w:lvl>
    <w:lvl w:ilvl="7" w:tplc="8C506508">
      <w:numFmt w:val="bullet"/>
      <w:lvlText w:val="•"/>
      <w:lvlJc w:val="left"/>
      <w:pPr>
        <w:ind w:left="6586" w:hanging="260"/>
      </w:pPr>
      <w:rPr>
        <w:rFonts w:hint="default"/>
        <w:lang w:val="pl-PL" w:eastAsia="en-US" w:bidi="ar-SA"/>
      </w:rPr>
    </w:lvl>
    <w:lvl w:ilvl="8" w:tplc="5E044A62">
      <w:numFmt w:val="bullet"/>
      <w:lvlText w:val="•"/>
      <w:lvlJc w:val="left"/>
      <w:pPr>
        <w:ind w:left="7492" w:hanging="260"/>
      </w:pPr>
      <w:rPr>
        <w:rFonts w:hint="default"/>
        <w:lang w:val="pl-PL" w:eastAsia="en-US" w:bidi="ar-SA"/>
      </w:rPr>
    </w:lvl>
  </w:abstractNum>
  <w:abstractNum w:abstractNumId="5">
    <w:nsid w:val="5D4E42EA"/>
    <w:multiLevelType w:val="hybridMultilevel"/>
    <w:tmpl w:val="9D287DA8"/>
    <w:lvl w:ilvl="0" w:tplc="12F47FC6">
      <w:start w:val="2"/>
      <w:numFmt w:val="decimal"/>
      <w:lvlText w:val="%1."/>
      <w:lvlJc w:val="left"/>
      <w:pPr>
        <w:ind w:left="1207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3774D558">
      <w:numFmt w:val="bullet"/>
      <w:lvlText w:val="•"/>
      <w:lvlJc w:val="left"/>
      <w:pPr>
        <w:ind w:left="2010" w:hanging="240"/>
      </w:pPr>
      <w:rPr>
        <w:rFonts w:hint="default"/>
        <w:lang w:val="pl-PL" w:eastAsia="en-US" w:bidi="ar-SA"/>
      </w:rPr>
    </w:lvl>
    <w:lvl w:ilvl="2" w:tplc="3E221A80">
      <w:numFmt w:val="bullet"/>
      <w:lvlText w:val="•"/>
      <w:lvlJc w:val="left"/>
      <w:pPr>
        <w:ind w:left="2821" w:hanging="240"/>
      </w:pPr>
      <w:rPr>
        <w:rFonts w:hint="default"/>
        <w:lang w:val="pl-PL" w:eastAsia="en-US" w:bidi="ar-SA"/>
      </w:rPr>
    </w:lvl>
    <w:lvl w:ilvl="3" w:tplc="060C620E">
      <w:numFmt w:val="bullet"/>
      <w:lvlText w:val="•"/>
      <w:lvlJc w:val="left"/>
      <w:pPr>
        <w:ind w:left="3631" w:hanging="240"/>
      </w:pPr>
      <w:rPr>
        <w:rFonts w:hint="default"/>
        <w:lang w:val="pl-PL" w:eastAsia="en-US" w:bidi="ar-SA"/>
      </w:rPr>
    </w:lvl>
    <w:lvl w:ilvl="4" w:tplc="38068ED4">
      <w:numFmt w:val="bullet"/>
      <w:lvlText w:val="•"/>
      <w:lvlJc w:val="left"/>
      <w:pPr>
        <w:ind w:left="4442" w:hanging="240"/>
      </w:pPr>
      <w:rPr>
        <w:rFonts w:hint="default"/>
        <w:lang w:val="pl-PL" w:eastAsia="en-US" w:bidi="ar-SA"/>
      </w:rPr>
    </w:lvl>
    <w:lvl w:ilvl="5" w:tplc="F7A8ADE6">
      <w:numFmt w:val="bullet"/>
      <w:lvlText w:val="•"/>
      <w:lvlJc w:val="left"/>
      <w:pPr>
        <w:ind w:left="5253" w:hanging="240"/>
      </w:pPr>
      <w:rPr>
        <w:rFonts w:hint="default"/>
        <w:lang w:val="pl-PL" w:eastAsia="en-US" w:bidi="ar-SA"/>
      </w:rPr>
    </w:lvl>
    <w:lvl w:ilvl="6" w:tplc="C5307A3C">
      <w:numFmt w:val="bullet"/>
      <w:lvlText w:val="•"/>
      <w:lvlJc w:val="left"/>
      <w:pPr>
        <w:ind w:left="6063" w:hanging="240"/>
      </w:pPr>
      <w:rPr>
        <w:rFonts w:hint="default"/>
        <w:lang w:val="pl-PL" w:eastAsia="en-US" w:bidi="ar-SA"/>
      </w:rPr>
    </w:lvl>
    <w:lvl w:ilvl="7" w:tplc="B24C7C8A">
      <w:numFmt w:val="bullet"/>
      <w:lvlText w:val="•"/>
      <w:lvlJc w:val="left"/>
      <w:pPr>
        <w:ind w:left="6874" w:hanging="240"/>
      </w:pPr>
      <w:rPr>
        <w:rFonts w:hint="default"/>
        <w:lang w:val="pl-PL" w:eastAsia="en-US" w:bidi="ar-SA"/>
      </w:rPr>
    </w:lvl>
    <w:lvl w:ilvl="8" w:tplc="3D2E9980">
      <w:numFmt w:val="bullet"/>
      <w:lvlText w:val="•"/>
      <w:lvlJc w:val="left"/>
      <w:pPr>
        <w:ind w:left="7684" w:hanging="240"/>
      </w:pPr>
      <w:rPr>
        <w:rFonts w:hint="default"/>
        <w:lang w:val="pl-PL" w:eastAsia="en-US" w:bidi="ar-SA"/>
      </w:rPr>
    </w:lvl>
  </w:abstractNum>
  <w:abstractNum w:abstractNumId="6">
    <w:nsid w:val="600609B3"/>
    <w:multiLevelType w:val="hybridMultilevel"/>
    <w:tmpl w:val="A06CF7AE"/>
    <w:lvl w:ilvl="0" w:tplc="8626F7B0">
      <w:start w:val="2"/>
      <w:numFmt w:val="decimal"/>
      <w:lvlText w:val="%1."/>
      <w:lvlJc w:val="left"/>
      <w:pPr>
        <w:ind w:left="1207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9B9A02C4">
      <w:start w:val="1"/>
      <w:numFmt w:val="decimal"/>
      <w:lvlText w:val="%2)"/>
      <w:lvlJc w:val="left"/>
      <w:pPr>
        <w:ind w:left="1339" w:hanging="2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904C734">
      <w:start w:val="1"/>
      <w:numFmt w:val="lowerLetter"/>
      <w:lvlText w:val="%3)"/>
      <w:lvlJc w:val="left"/>
      <w:pPr>
        <w:ind w:left="1553" w:hanging="24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3" w:tplc="D27467B8">
      <w:numFmt w:val="bullet"/>
      <w:lvlText w:val="•"/>
      <w:lvlJc w:val="left"/>
      <w:pPr>
        <w:ind w:left="2528" w:hanging="247"/>
      </w:pPr>
      <w:rPr>
        <w:rFonts w:hint="default"/>
        <w:lang w:val="pl-PL" w:eastAsia="en-US" w:bidi="ar-SA"/>
      </w:rPr>
    </w:lvl>
    <w:lvl w:ilvl="4" w:tplc="94342078">
      <w:numFmt w:val="bullet"/>
      <w:lvlText w:val="•"/>
      <w:lvlJc w:val="left"/>
      <w:pPr>
        <w:ind w:left="3496" w:hanging="247"/>
      </w:pPr>
      <w:rPr>
        <w:rFonts w:hint="default"/>
        <w:lang w:val="pl-PL" w:eastAsia="en-US" w:bidi="ar-SA"/>
      </w:rPr>
    </w:lvl>
    <w:lvl w:ilvl="5" w:tplc="23885F36">
      <w:numFmt w:val="bullet"/>
      <w:lvlText w:val="•"/>
      <w:lvlJc w:val="left"/>
      <w:pPr>
        <w:ind w:left="4464" w:hanging="247"/>
      </w:pPr>
      <w:rPr>
        <w:rFonts w:hint="default"/>
        <w:lang w:val="pl-PL" w:eastAsia="en-US" w:bidi="ar-SA"/>
      </w:rPr>
    </w:lvl>
    <w:lvl w:ilvl="6" w:tplc="055CDA28">
      <w:numFmt w:val="bullet"/>
      <w:lvlText w:val="•"/>
      <w:lvlJc w:val="left"/>
      <w:pPr>
        <w:ind w:left="5433" w:hanging="247"/>
      </w:pPr>
      <w:rPr>
        <w:rFonts w:hint="default"/>
        <w:lang w:val="pl-PL" w:eastAsia="en-US" w:bidi="ar-SA"/>
      </w:rPr>
    </w:lvl>
    <w:lvl w:ilvl="7" w:tplc="E46A4CF8">
      <w:numFmt w:val="bullet"/>
      <w:lvlText w:val="•"/>
      <w:lvlJc w:val="left"/>
      <w:pPr>
        <w:ind w:left="6401" w:hanging="247"/>
      </w:pPr>
      <w:rPr>
        <w:rFonts w:hint="default"/>
        <w:lang w:val="pl-PL" w:eastAsia="en-US" w:bidi="ar-SA"/>
      </w:rPr>
    </w:lvl>
    <w:lvl w:ilvl="8" w:tplc="3688789A">
      <w:numFmt w:val="bullet"/>
      <w:lvlText w:val="•"/>
      <w:lvlJc w:val="left"/>
      <w:pPr>
        <w:ind w:left="7369" w:hanging="247"/>
      </w:pPr>
      <w:rPr>
        <w:rFonts w:hint="default"/>
        <w:lang w:val="pl-PL" w:eastAsia="en-US" w:bidi="ar-SA"/>
      </w:rPr>
    </w:lvl>
  </w:abstractNum>
  <w:abstractNum w:abstractNumId="7">
    <w:nsid w:val="708452FE"/>
    <w:multiLevelType w:val="hybridMultilevel"/>
    <w:tmpl w:val="4A18E580"/>
    <w:lvl w:ilvl="0" w:tplc="F11E91FC">
      <w:start w:val="1"/>
      <w:numFmt w:val="decimal"/>
      <w:lvlText w:val="%1)"/>
      <w:lvlJc w:val="left"/>
      <w:pPr>
        <w:ind w:left="1354" w:hanging="389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l-PL" w:eastAsia="en-US" w:bidi="ar-SA"/>
      </w:rPr>
    </w:lvl>
    <w:lvl w:ilvl="1" w:tplc="1A14E2EC">
      <w:numFmt w:val="bullet"/>
      <w:lvlText w:val="•"/>
      <w:lvlJc w:val="left"/>
      <w:pPr>
        <w:ind w:left="2154" w:hanging="389"/>
      </w:pPr>
      <w:rPr>
        <w:rFonts w:hint="default"/>
        <w:lang w:val="pl-PL" w:eastAsia="en-US" w:bidi="ar-SA"/>
      </w:rPr>
    </w:lvl>
    <w:lvl w:ilvl="2" w:tplc="2FA8C712">
      <w:numFmt w:val="bullet"/>
      <w:lvlText w:val="•"/>
      <w:lvlJc w:val="left"/>
      <w:pPr>
        <w:ind w:left="2948" w:hanging="389"/>
      </w:pPr>
      <w:rPr>
        <w:rFonts w:hint="default"/>
        <w:lang w:val="pl-PL" w:eastAsia="en-US" w:bidi="ar-SA"/>
      </w:rPr>
    </w:lvl>
    <w:lvl w:ilvl="3" w:tplc="B4607BF8">
      <w:numFmt w:val="bullet"/>
      <w:lvlText w:val="•"/>
      <w:lvlJc w:val="left"/>
      <w:pPr>
        <w:ind w:left="3743" w:hanging="389"/>
      </w:pPr>
      <w:rPr>
        <w:rFonts w:hint="default"/>
        <w:lang w:val="pl-PL" w:eastAsia="en-US" w:bidi="ar-SA"/>
      </w:rPr>
    </w:lvl>
    <w:lvl w:ilvl="4" w:tplc="43625A3C">
      <w:numFmt w:val="bullet"/>
      <w:lvlText w:val="•"/>
      <w:lvlJc w:val="left"/>
      <w:pPr>
        <w:ind w:left="4537" w:hanging="389"/>
      </w:pPr>
      <w:rPr>
        <w:rFonts w:hint="default"/>
        <w:lang w:val="pl-PL" w:eastAsia="en-US" w:bidi="ar-SA"/>
      </w:rPr>
    </w:lvl>
    <w:lvl w:ilvl="5" w:tplc="2CD8B746">
      <w:numFmt w:val="bullet"/>
      <w:lvlText w:val="•"/>
      <w:lvlJc w:val="left"/>
      <w:pPr>
        <w:ind w:left="5332" w:hanging="389"/>
      </w:pPr>
      <w:rPr>
        <w:rFonts w:hint="default"/>
        <w:lang w:val="pl-PL" w:eastAsia="en-US" w:bidi="ar-SA"/>
      </w:rPr>
    </w:lvl>
    <w:lvl w:ilvl="6" w:tplc="966072BA">
      <w:numFmt w:val="bullet"/>
      <w:lvlText w:val="•"/>
      <w:lvlJc w:val="left"/>
      <w:pPr>
        <w:ind w:left="6126" w:hanging="389"/>
      </w:pPr>
      <w:rPr>
        <w:rFonts w:hint="default"/>
        <w:lang w:val="pl-PL" w:eastAsia="en-US" w:bidi="ar-SA"/>
      </w:rPr>
    </w:lvl>
    <w:lvl w:ilvl="7" w:tplc="B8C04624">
      <w:numFmt w:val="bullet"/>
      <w:lvlText w:val="•"/>
      <w:lvlJc w:val="left"/>
      <w:pPr>
        <w:ind w:left="6920" w:hanging="389"/>
      </w:pPr>
      <w:rPr>
        <w:rFonts w:hint="default"/>
        <w:lang w:val="pl-PL" w:eastAsia="en-US" w:bidi="ar-SA"/>
      </w:rPr>
    </w:lvl>
    <w:lvl w:ilvl="8" w:tplc="462C6E5A">
      <w:numFmt w:val="bullet"/>
      <w:lvlText w:val="•"/>
      <w:lvlJc w:val="left"/>
      <w:pPr>
        <w:ind w:left="7715" w:hanging="389"/>
      </w:pPr>
      <w:rPr>
        <w:rFonts w:hint="default"/>
        <w:lang w:val="pl-PL" w:eastAsia="en-US" w:bidi="ar-SA"/>
      </w:rPr>
    </w:lvl>
  </w:abstractNum>
  <w:abstractNum w:abstractNumId="8">
    <w:nsid w:val="7C261530"/>
    <w:multiLevelType w:val="hybridMultilevel"/>
    <w:tmpl w:val="ECDAE732"/>
    <w:lvl w:ilvl="0" w:tplc="F56CCEAA">
      <w:start w:val="2"/>
      <w:numFmt w:val="decimal"/>
      <w:lvlText w:val="%1."/>
      <w:lvlJc w:val="left"/>
      <w:pPr>
        <w:ind w:left="117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D1CAD8C2">
      <w:start w:val="1"/>
      <w:numFmt w:val="decimal"/>
      <w:lvlText w:val="%2)"/>
      <w:lvlJc w:val="left"/>
      <w:pPr>
        <w:ind w:left="1339" w:hanging="2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17EE87D2">
      <w:numFmt w:val="bullet"/>
      <w:lvlText w:val="•"/>
      <w:lvlJc w:val="left"/>
      <w:pPr>
        <w:ind w:left="2225" w:hanging="260"/>
      </w:pPr>
      <w:rPr>
        <w:rFonts w:hint="default"/>
        <w:lang w:val="pl-PL" w:eastAsia="en-US" w:bidi="ar-SA"/>
      </w:rPr>
    </w:lvl>
    <w:lvl w:ilvl="3" w:tplc="1CAAEA62">
      <w:numFmt w:val="bullet"/>
      <w:lvlText w:val="•"/>
      <w:lvlJc w:val="left"/>
      <w:pPr>
        <w:ind w:left="3110" w:hanging="260"/>
      </w:pPr>
      <w:rPr>
        <w:rFonts w:hint="default"/>
        <w:lang w:val="pl-PL" w:eastAsia="en-US" w:bidi="ar-SA"/>
      </w:rPr>
    </w:lvl>
    <w:lvl w:ilvl="4" w:tplc="2FB6AB6C">
      <w:numFmt w:val="bullet"/>
      <w:lvlText w:val="•"/>
      <w:lvlJc w:val="left"/>
      <w:pPr>
        <w:ind w:left="3995" w:hanging="260"/>
      </w:pPr>
      <w:rPr>
        <w:rFonts w:hint="default"/>
        <w:lang w:val="pl-PL" w:eastAsia="en-US" w:bidi="ar-SA"/>
      </w:rPr>
    </w:lvl>
    <w:lvl w:ilvl="5" w:tplc="D91CA5CE">
      <w:numFmt w:val="bullet"/>
      <w:lvlText w:val="•"/>
      <w:lvlJc w:val="left"/>
      <w:pPr>
        <w:ind w:left="4880" w:hanging="260"/>
      </w:pPr>
      <w:rPr>
        <w:rFonts w:hint="default"/>
        <w:lang w:val="pl-PL" w:eastAsia="en-US" w:bidi="ar-SA"/>
      </w:rPr>
    </w:lvl>
    <w:lvl w:ilvl="6" w:tplc="8188D596">
      <w:numFmt w:val="bullet"/>
      <w:lvlText w:val="•"/>
      <w:lvlJc w:val="left"/>
      <w:pPr>
        <w:ind w:left="5765" w:hanging="260"/>
      </w:pPr>
      <w:rPr>
        <w:rFonts w:hint="default"/>
        <w:lang w:val="pl-PL" w:eastAsia="en-US" w:bidi="ar-SA"/>
      </w:rPr>
    </w:lvl>
    <w:lvl w:ilvl="7" w:tplc="592C7C10">
      <w:numFmt w:val="bullet"/>
      <w:lvlText w:val="•"/>
      <w:lvlJc w:val="left"/>
      <w:pPr>
        <w:ind w:left="6650" w:hanging="260"/>
      </w:pPr>
      <w:rPr>
        <w:rFonts w:hint="default"/>
        <w:lang w:val="pl-PL" w:eastAsia="en-US" w:bidi="ar-SA"/>
      </w:rPr>
    </w:lvl>
    <w:lvl w:ilvl="8" w:tplc="D1869CBE">
      <w:numFmt w:val="bullet"/>
      <w:lvlText w:val="•"/>
      <w:lvlJc w:val="left"/>
      <w:pPr>
        <w:ind w:left="7535" w:hanging="260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3D"/>
    <w:rsid w:val="00877A3D"/>
    <w:rsid w:val="00B4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24" w:right="124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0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1339" w:hanging="260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24" w:right="124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0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1339" w:hanging="2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1552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XXIII/232/2016 z dnia 24 pazdziernika 2016 r.</vt:lpstr>
    </vt:vector>
  </TitlesOfParts>
  <Company/>
  <LinksUpToDate>false</LinksUpToDate>
  <CharactersWithSpaces>10846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XXIII/232/2016 z dnia 24 pazdziernika 2016 r.</dc:title>
  <dc:subject>w sprawie powierzenia obslugi jednostek oswiatowych Miasta Inowroclawia dotychczasowej jednostce obslugujacej i  nadania jej statutu</dc:subject>
  <dc:creator>Rada Miejska Inowroclawia</dc:creator>
  <cp:lastModifiedBy>mwujak</cp:lastModifiedBy>
  <cp:revision>2</cp:revision>
  <dcterms:created xsi:type="dcterms:W3CDTF">2020-09-30T07:30:00Z</dcterms:created>
  <dcterms:modified xsi:type="dcterms:W3CDTF">2020-09-30T07:30:00Z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2016-10-24T00:00:00Z</vt:filetime>
  </property>
  <property fmtid="{D5CDD505-2E9C-101B-9397-08002B2CF9AE}" pid="3" name="Creator">
    <vt:lpwstr>ABC PRO sp. z o.o. Legislator v.2.2.0.0</vt:lpwstr>
  </property>
  <property fmtid="{D5CDD505-2E9C-101B-9397-08002B2CF9AE}" pid="4" name="LastSaved">
    <vt:filetime>2020-09-30T00:00:00Z</vt:filetime>
  </property>
</Properties>
</file>